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105FB5" w14:textId="3071B9ED" w:rsidR="00146C64" w:rsidRPr="00146C64" w:rsidRDefault="00CA6394" w:rsidP="00146C64">
      <w:r>
        <w:rPr>
          <w:noProof/>
        </w:rPr>
        <w:drawing>
          <wp:inline distT="0" distB="0" distL="0" distR="0" wp14:anchorId="15F695F0" wp14:editId="60F55004">
            <wp:extent cx="5003800" cy="3334385"/>
            <wp:effectExtent l="0" t="0" r="6350" b="0"/>
            <wp:docPr id="1787846850" name="Grafik 1" descr="Ein Bild, das Konzert, Unterhaltung, Kleidung, Zuschau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46850" name="Grafik 1" descr="Ein Bild, das Konzert, Unterhaltung, Kleidung, Zuschauer enthält.&#10;&#10;Automatisch generierte Beschreibung"/>
                    <pic:cNvPicPr/>
                  </pic:nvPicPr>
                  <pic:blipFill>
                    <a:blip r:embed="rId8"/>
                    <a:stretch>
                      <a:fillRect/>
                    </a:stretch>
                  </pic:blipFill>
                  <pic:spPr>
                    <a:xfrm>
                      <a:off x="0" y="0"/>
                      <a:ext cx="5003800" cy="3334385"/>
                    </a:xfrm>
                    <a:prstGeom prst="rect">
                      <a:avLst/>
                    </a:prstGeom>
                  </pic:spPr>
                </pic:pic>
              </a:graphicData>
            </a:graphic>
          </wp:inline>
        </w:drawing>
      </w:r>
    </w:p>
    <w:p w14:paraId="2AAF5E7B" w14:textId="77777777" w:rsidR="002E778A" w:rsidRDefault="00BE185D" w:rsidP="00CA6394">
      <w:pPr>
        <w:pStyle w:val="berschrift1"/>
        <w:rPr>
          <w:bCs/>
        </w:rPr>
      </w:pPr>
      <w:r>
        <w:t>„Wir gehören zusammen“</w:t>
      </w:r>
      <w:r w:rsidR="00CA6394">
        <w:t xml:space="preserve">: </w:t>
      </w:r>
      <w:r w:rsidRPr="00BE185D">
        <w:rPr>
          <w:bCs/>
        </w:rPr>
        <w:t>Ne</w:t>
      </w:r>
      <w:r w:rsidR="002E778A">
        <w:rPr>
          <w:bCs/>
        </w:rPr>
        <w:t>ue Termine für Ne</w:t>
      </w:r>
      <w:r w:rsidRPr="00BE185D">
        <w:rPr>
          <w:bCs/>
        </w:rPr>
        <w:t>na</w:t>
      </w:r>
      <w:r w:rsidR="002E778A">
        <w:rPr>
          <w:bCs/>
        </w:rPr>
        <w:t>s Erfolg-Tour</w:t>
      </w:r>
    </w:p>
    <w:p w14:paraId="3ED6CB1D" w14:textId="4FE8C76B" w:rsidR="00BE185D" w:rsidRPr="002E778A" w:rsidRDefault="002E778A" w:rsidP="002E778A">
      <w:pPr>
        <w:rPr>
          <w:b/>
          <w:bCs/>
        </w:rPr>
      </w:pPr>
      <w:r w:rsidRPr="002E778A">
        <w:rPr>
          <w:b/>
          <w:bCs/>
        </w:rPr>
        <w:t xml:space="preserve">Ab Juni 2025 geht </w:t>
      </w:r>
      <w:r>
        <w:rPr>
          <w:b/>
          <w:bCs/>
        </w:rPr>
        <w:t>es weiter</w:t>
      </w:r>
      <w:r w:rsidRPr="002E778A">
        <w:rPr>
          <w:b/>
          <w:bCs/>
        </w:rPr>
        <w:t xml:space="preserve"> –</w:t>
      </w:r>
      <w:r w:rsidR="00BE185D" w:rsidRPr="002E778A">
        <w:rPr>
          <w:b/>
          <w:bCs/>
        </w:rPr>
        <w:t>mit Drahtlostechnik von Sennheiser</w:t>
      </w:r>
    </w:p>
    <w:p w14:paraId="2EEBAC89" w14:textId="77777777" w:rsidR="00146C64" w:rsidRPr="00146C64" w:rsidRDefault="00146C64" w:rsidP="00146C64"/>
    <w:p w14:paraId="59B1C33E" w14:textId="054F3479" w:rsidR="00BE185D" w:rsidRDefault="00BE185D" w:rsidP="00BE185D">
      <w:pPr>
        <w:rPr>
          <w:b/>
          <w:bCs/>
        </w:rPr>
      </w:pPr>
      <w:r w:rsidRPr="00BE185D">
        <w:rPr>
          <w:b/>
          <w:bCs/>
          <w:i/>
          <w:iCs/>
        </w:rPr>
        <w:t xml:space="preserve">Wedemark, </w:t>
      </w:r>
      <w:r w:rsidR="00FB10E5">
        <w:rPr>
          <w:b/>
          <w:bCs/>
          <w:i/>
          <w:iCs/>
        </w:rPr>
        <w:t xml:space="preserve">16. </w:t>
      </w:r>
      <w:r w:rsidR="00751E5A">
        <w:rPr>
          <w:b/>
          <w:bCs/>
          <w:i/>
          <w:iCs/>
        </w:rPr>
        <w:t xml:space="preserve">Juni </w:t>
      </w:r>
      <w:r w:rsidR="002E778A">
        <w:rPr>
          <w:b/>
          <w:bCs/>
          <w:i/>
          <w:iCs/>
        </w:rPr>
        <w:t>2025</w:t>
      </w:r>
      <w:r w:rsidRPr="00BE185D">
        <w:rPr>
          <w:b/>
          <w:bCs/>
        </w:rPr>
        <w:t xml:space="preserve"> – Mit weltweit über 25 Millionen verkauften Tonträgern ist Nena eine der erfolgreichsten deutschen Künstlerinnen aller Zeiten – insbesondere die Hitsingles „Nur geträumt“</w:t>
      </w:r>
      <w:r w:rsidR="002E778A">
        <w:rPr>
          <w:b/>
          <w:bCs/>
        </w:rPr>
        <w:t xml:space="preserve"> </w:t>
      </w:r>
      <w:r w:rsidRPr="00BE185D">
        <w:rPr>
          <w:b/>
          <w:bCs/>
        </w:rPr>
        <w:t xml:space="preserve">und „99 Luftballons“ haben sich ins kollektive Musikgedächtnis eingebrannt. </w:t>
      </w:r>
      <w:r w:rsidR="00751E5A">
        <w:rPr>
          <w:b/>
          <w:bCs/>
        </w:rPr>
        <w:t>2025 geht es mit neuen Terminen für ihre erfolgreiche</w:t>
      </w:r>
      <w:r w:rsidRPr="00BE185D">
        <w:rPr>
          <w:b/>
          <w:bCs/>
        </w:rPr>
        <w:t xml:space="preserve"> „Wir gehören zusammen“-Tour </w:t>
      </w:r>
      <w:r w:rsidR="00751E5A">
        <w:rPr>
          <w:b/>
          <w:bCs/>
        </w:rPr>
        <w:t>weiter: G</w:t>
      </w:r>
      <w:r w:rsidRPr="00BE185D">
        <w:rPr>
          <w:b/>
          <w:bCs/>
        </w:rPr>
        <w:t xml:space="preserve">emeinsam mit ihrer Band </w:t>
      </w:r>
      <w:r w:rsidR="00751E5A">
        <w:rPr>
          <w:b/>
          <w:bCs/>
        </w:rPr>
        <w:t xml:space="preserve">präsentiert Nena </w:t>
      </w:r>
      <w:r w:rsidRPr="00BE185D">
        <w:rPr>
          <w:b/>
          <w:bCs/>
        </w:rPr>
        <w:t>musikalische Highlights aus mehr als vier Jahrzehnten Karriere – tanzend, temperamentvoll und bestens gelaunt</w:t>
      </w:r>
      <w:r w:rsidR="00751E5A">
        <w:rPr>
          <w:b/>
          <w:bCs/>
        </w:rPr>
        <w:t>!</w:t>
      </w:r>
    </w:p>
    <w:p w14:paraId="64937E90" w14:textId="77777777" w:rsidR="00BE185D" w:rsidRPr="00CA6394" w:rsidRDefault="00BE185D"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001"/>
        <w:gridCol w:w="4879"/>
      </w:tblGrid>
      <w:tr w:rsidR="00CA6394" w14:paraId="0716AF45" w14:textId="77777777" w:rsidTr="000677F4">
        <w:tc>
          <w:tcPr>
            <w:tcW w:w="3001" w:type="dxa"/>
          </w:tcPr>
          <w:p w14:paraId="2D0F6747" w14:textId="0E438962" w:rsidR="00CA6394" w:rsidRDefault="00CA6394" w:rsidP="00CA6394">
            <w:pPr>
              <w:pStyle w:val="Beschriftung"/>
            </w:pPr>
            <w:r>
              <w:t>Nena nutzt einen besonders gestalteten Handsender SKM 6000</w:t>
            </w:r>
          </w:p>
        </w:tc>
        <w:tc>
          <w:tcPr>
            <w:tcW w:w="4879" w:type="dxa"/>
          </w:tcPr>
          <w:p w14:paraId="42F9E017" w14:textId="3B3C0284" w:rsidR="00CA6394" w:rsidRDefault="00CA6394" w:rsidP="00CA6394">
            <w:pPr>
              <w:pStyle w:val="Beschriftung"/>
            </w:pPr>
            <w:r>
              <w:rPr>
                <w:noProof/>
              </w:rPr>
              <w:drawing>
                <wp:inline distT="0" distB="0" distL="0" distR="0" wp14:anchorId="08394E16" wp14:editId="3D5C8256">
                  <wp:extent cx="3029839" cy="2018995"/>
                  <wp:effectExtent l="0" t="0" r="0" b="635"/>
                  <wp:docPr id="1593528563" name="Grafik 2" descr="Ein Bild, das Konzert, Singen, Sänger, Musik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28563" name="Grafik 2" descr="Ein Bild, das Konzert, Singen, Sänger, Musiker enthält.&#10;&#10;Automatisch generierte Beschreibung"/>
                          <pic:cNvPicPr/>
                        </pic:nvPicPr>
                        <pic:blipFill>
                          <a:blip r:embed="rId9"/>
                          <a:stretch>
                            <a:fillRect/>
                          </a:stretch>
                        </pic:blipFill>
                        <pic:spPr>
                          <a:xfrm>
                            <a:off x="0" y="0"/>
                            <a:ext cx="3044528" cy="2028784"/>
                          </a:xfrm>
                          <a:prstGeom prst="rect">
                            <a:avLst/>
                          </a:prstGeom>
                        </pic:spPr>
                      </pic:pic>
                    </a:graphicData>
                  </a:graphic>
                </wp:inline>
              </w:drawing>
            </w:r>
          </w:p>
        </w:tc>
      </w:tr>
    </w:tbl>
    <w:p w14:paraId="37B0110B" w14:textId="77777777" w:rsidR="000677F4" w:rsidRPr="00BE185D" w:rsidRDefault="000677F4" w:rsidP="000677F4">
      <w:pPr>
        <w:rPr>
          <w:b/>
          <w:bCs/>
        </w:rPr>
      </w:pPr>
      <w:r w:rsidRPr="00BE185D">
        <w:rPr>
          <w:b/>
          <w:bCs/>
        </w:rPr>
        <w:lastRenderedPageBreak/>
        <w:t>Wireless? Sennheiser!</w:t>
      </w:r>
    </w:p>
    <w:p w14:paraId="361083FD" w14:textId="6E959A00" w:rsidR="007D53C1" w:rsidRDefault="00BE185D" w:rsidP="00BE185D">
      <w:r w:rsidRPr="00BE185D">
        <w:t xml:space="preserve">Treue Begleiter bei den </w:t>
      </w:r>
      <w:r w:rsidR="00751E5A">
        <w:t xml:space="preserve">2025er </w:t>
      </w:r>
      <w:r w:rsidRPr="00BE185D">
        <w:t xml:space="preserve">Live-Shows </w:t>
      </w:r>
      <w:r w:rsidR="00751E5A">
        <w:t>sind</w:t>
      </w:r>
      <w:r w:rsidR="002E778A">
        <w:t xml:space="preserve"> wieder </w:t>
      </w:r>
      <w:r w:rsidRPr="00BE185D">
        <w:t>Wireless-Systeme von Sennheiser</w:t>
      </w:r>
      <w:r w:rsidR="00751E5A">
        <w:t xml:space="preserve">. </w:t>
      </w:r>
      <w:r w:rsidR="00751E5A" w:rsidRPr="00BE185D">
        <w:t xml:space="preserve">Nenas Stimme </w:t>
      </w:r>
      <w:r w:rsidR="00751E5A">
        <w:t xml:space="preserve">wird </w:t>
      </w:r>
      <w:r w:rsidR="00751E5A" w:rsidRPr="00BE185D">
        <w:t xml:space="preserve">von einem </w:t>
      </w:r>
      <w:r w:rsidR="00751E5A">
        <w:t xml:space="preserve">digitalen </w:t>
      </w:r>
      <w:r w:rsidR="00751E5A" w:rsidRPr="00BE185D">
        <w:t>Handsender SKM</w:t>
      </w:r>
      <w:r w:rsidR="000677F4">
        <w:t xml:space="preserve"> </w:t>
      </w:r>
      <w:r w:rsidR="00751E5A" w:rsidRPr="00BE185D">
        <w:t>6000 übertragen</w:t>
      </w:r>
      <w:r w:rsidR="000677F4">
        <w:t xml:space="preserve"> </w:t>
      </w:r>
      <w:r w:rsidR="000677F4" w:rsidRPr="00BE185D">
        <w:t>(</w:t>
      </w:r>
      <w:r w:rsidR="000677F4">
        <w:t>D</w:t>
      </w:r>
      <w:r w:rsidR="000677F4" w:rsidRPr="00BE185D">
        <w:t xml:space="preserve">esign von Michael The </w:t>
      </w:r>
      <w:proofErr w:type="spellStart"/>
      <w:r w:rsidR="000677F4" w:rsidRPr="00BE185D">
        <w:t>GlitterKing</w:t>
      </w:r>
      <w:proofErr w:type="spellEnd"/>
      <w:r w:rsidR="000677F4" w:rsidRPr="00BE185D">
        <w:t>)</w:t>
      </w:r>
      <w:r w:rsidR="000677F4">
        <w:t xml:space="preserve">, ebenfalls im Einsatz sind die </w:t>
      </w:r>
      <w:r w:rsidRPr="00BE185D">
        <w:t xml:space="preserve">digitale EW-DX Serie </w:t>
      </w:r>
      <w:r w:rsidR="000677F4">
        <w:t xml:space="preserve">und </w:t>
      </w:r>
      <w:r w:rsidRPr="00BE185D">
        <w:t xml:space="preserve">bewährte analoge </w:t>
      </w:r>
      <w:proofErr w:type="spellStart"/>
      <w:r w:rsidRPr="00BE185D">
        <w:t>evolution</w:t>
      </w:r>
      <w:proofErr w:type="spellEnd"/>
      <w:r w:rsidRPr="00BE185D">
        <w:t xml:space="preserve"> wireless</w:t>
      </w:r>
      <w:r w:rsidR="000677F4">
        <w:t xml:space="preserve"> Systeme.</w:t>
      </w:r>
      <w:r w:rsidR="007D53C1" w:rsidRPr="007D53C1">
        <w:t xml:space="preserve"> </w:t>
      </w:r>
      <w:r w:rsidR="000677F4">
        <w:t xml:space="preserve">Für </w:t>
      </w:r>
      <w:proofErr w:type="spellStart"/>
      <w:r w:rsidR="000677F4" w:rsidRPr="00BE185D">
        <w:t>Backing</w:t>
      </w:r>
      <w:proofErr w:type="spellEnd"/>
      <w:r w:rsidR="000677F4" w:rsidRPr="00BE185D">
        <w:t>-Vocals</w:t>
      </w:r>
      <w:r w:rsidR="000677F4">
        <w:t xml:space="preserve">, </w:t>
      </w:r>
      <w:r w:rsidR="000677F4" w:rsidRPr="00BE185D">
        <w:t xml:space="preserve">Gäste und </w:t>
      </w:r>
      <w:r w:rsidR="000677F4">
        <w:t xml:space="preserve">eine </w:t>
      </w:r>
      <w:r w:rsidR="000677F4" w:rsidRPr="00BE185D">
        <w:t>Tabla-Einlage</w:t>
      </w:r>
      <w:r w:rsidR="000677F4">
        <w:t xml:space="preserve"> stehen </w:t>
      </w:r>
      <w:r w:rsidRPr="00BE185D">
        <w:t xml:space="preserve">zwei EW-DX EM 4 DANTE Vierkanalempfänger </w:t>
      </w:r>
      <w:r w:rsidR="00244055">
        <w:t xml:space="preserve">und </w:t>
      </w:r>
      <w:r w:rsidR="00196038" w:rsidRPr="00BE185D">
        <w:t xml:space="preserve">Handsender </w:t>
      </w:r>
      <w:r w:rsidRPr="00BE185D">
        <w:t>EW-DX SKM mit Kapseln MD 9235 und MMD 935</w:t>
      </w:r>
      <w:r w:rsidR="000677F4">
        <w:t xml:space="preserve"> bereit</w:t>
      </w:r>
      <w:r w:rsidR="00755D25">
        <w:t xml:space="preserve">. Die Fans können sich auch wieder auf </w:t>
      </w:r>
      <w:r w:rsidR="009420FB" w:rsidRPr="00BE185D">
        <w:t>Nenas Tochter Larissa Kerner</w:t>
      </w:r>
      <w:r w:rsidR="00755D25">
        <w:t xml:space="preserve"> freuen</w:t>
      </w:r>
      <w:r w:rsidR="009420FB">
        <w:t>, die</w:t>
      </w:r>
      <w:r w:rsidR="001F7C7C">
        <w:t xml:space="preserve"> mit </w:t>
      </w:r>
      <w:r w:rsidR="009420FB" w:rsidRPr="00BE185D">
        <w:t xml:space="preserve">DJ Janick </w:t>
      </w:r>
      <w:proofErr w:type="spellStart"/>
      <w:r w:rsidR="009420FB" w:rsidRPr="00BE185D">
        <w:t>Zebrowski</w:t>
      </w:r>
      <w:proofErr w:type="spellEnd"/>
      <w:r w:rsidR="009420FB">
        <w:t xml:space="preserve"> </w:t>
      </w:r>
      <w:r w:rsidR="009420FB" w:rsidRPr="00BE185D">
        <w:t>als „Issa Bloch“</w:t>
      </w:r>
      <w:r w:rsidR="009420FB" w:rsidRPr="009420FB">
        <w:t xml:space="preserve"> </w:t>
      </w:r>
      <w:r w:rsidR="001F7C7C">
        <w:t xml:space="preserve">so oft wie möglich </w:t>
      </w:r>
      <w:r w:rsidR="009420FB" w:rsidRPr="00BE185D">
        <w:t>das Vorprogramm</w:t>
      </w:r>
      <w:r w:rsidR="009420FB" w:rsidRPr="009420FB">
        <w:t xml:space="preserve"> </w:t>
      </w:r>
      <w:r w:rsidR="009420FB" w:rsidRPr="00BE185D">
        <w:t>bestr</w:t>
      </w:r>
      <w:r w:rsidR="00755D25">
        <w:t>eite</w:t>
      </w:r>
      <w:r w:rsidR="001F7C7C">
        <w:t xml:space="preserve">t. </w:t>
      </w:r>
      <w:r w:rsidR="001F7C7C" w:rsidRPr="000677F4">
        <w:t>Auch Issa Bloch nutzen EW-DX Handsender mit MD</w:t>
      </w:r>
      <w:r w:rsidR="001F7C7C">
        <w:t xml:space="preserve"> </w:t>
      </w:r>
      <w:r w:rsidR="001F7C7C" w:rsidRPr="000677F4">
        <w:t>9235 Mikrofonkopf</w:t>
      </w:r>
      <w:r w:rsidR="001F7C7C">
        <w:t xml:space="preserve">. </w:t>
      </w:r>
    </w:p>
    <w:p w14:paraId="2601E50F" w14:textId="77777777" w:rsidR="000677F4" w:rsidRDefault="000677F4"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92"/>
        <w:gridCol w:w="5388"/>
      </w:tblGrid>
      <w:tr w:rsidR="00CA6394" w14:paraId="1FDA1E82" w14:textId="77777777" w:rsidTr="00CA6394">
        <w:tc>
          <w:tcPr>
            <w:tcW w:w="3935" w:type="dxa"/>
          </w:tcPr>
          <w:p w14:paraId="4FB4D365" w14:textId="70F19377" w:rsidR="00CA6394" w:rsidRDefault="00CA6394" w:rsidP="00CA6394">
            <w:pPr>
              <w:pStyle w:val="Beschriftung"/>
            </w:pPr>
            <w:r>
              <w:t xml:space="preserve">Issa Bloch </w:t>
            </w:r>
            <w:r w:rsidR="00755D25">
              <w:t xml:space="preserve">wird wieder im </w:t>
            </w:r>
            <w:r>
              <w:t>Vorprogramm</w:t>
            </w:r>
            <w:r w:rsidR="00755D25">
              <w:t xml:space="preserve"> zu hören sein</w:t>
            </w:r>
          </w:p>
        </w:tc>
        <w:tc>
          <w:tcPr>
            <w:tcW w:w="3935" w:type="dxa"/>
          </w:tcPr>
          <w:p w14:paraId="671EB387" w14:textId="7E42C5E6" w:rsidR="00CA6394" w:rsidRDefault="00CA6394" w:rsidP="00CA6394">
            <w:pPr>
              <w:pStyle w:val="Beschriftung"/>
            </w:pPr>
            <w:r>
              <w:rPr>
                <w:noProof/>
              </w:rPr>
              <w:drawing>
                <wp:inline distT="0" distB="0" distL="0" distR="0" wp14:anchorId="62AF089B" wp14:editId="4AE2B9A7">
                  <wp:extent cx="3348192" cy="2231136"/>
                  <wp:effectExtent l="0" t="0" r="5080" b="0"/>
                  <wp:docPr id="990255925" name="Grafik 3" descr="Ein Bild, das Konzert, Singen, Sänger, Musik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55925" name="Grafik 3" descr="Ein Bild, das Konzert, Singen, Sänger, Musiker enthält.&#10;&#10;Automatisch generierte Beschreibung"/>
                          <pic:cNvPicPr/>
                        </pic:nvPicPr>
                        <pic:blipFill>
                          <a:blip r:embed="rId10"/>
                          <a:stretch>
                            <a:fillRect/>
                          </a:stretch>
                        </pic:blipFill>
                        <pic:spPr>
                          <a:xfrm>
                            <a:off x="0" y="0"/>
                            <a:ext cx="3363335" cy="2241227"/>
                          </a:xfrm>
                          <a:prstGeom prst="rect">
                            <a:avLst/>
                          </a:prstGeom>
                        </pic:spPr>
                      </pic:pic>
                    </a:graphicData>
                  </a:graphic>
                </wp:inline>
              </w:drawing>
            </w:r>
          </w:p>
        </w:tc>
      </w:tr>
    </w:tbl>
    <w:p w14:paraId="49454B6E" w14:textId="77777777" w:rsidR="00CA6394" w:rsidRDefault="00CA6394" w:rsidP="00BE185D"/>
    <w:p w14:paraId="6037171E" w14:textId="0BB79DCE" w:rsidR="00BE185D" w:rsidRDefault="00755D25" w:rsidP="00BE185D">
      <w:r>
        <w:t xml:space="preserve">Die </w:t>
      </w:r>
      <w:r w:rsidR="00BE185D" w:rsidRPr="00BE185D">
        <w:t xml:space="preserve">beiden Gitarristen </w:t>
      </w:r>
      <w:r w:rsidRPr="00BE185D">
        <w:t xml:space="preserve">setzen </w:t>
      </w:r>
      <w:r w:rsidR="00BE185D" w:rsidRPr="00BE185D">
        <w:t xml:space="preserve">für ihre Sounds auf digitale </w:t>
      </w:r>
      <w:proofErr w:type="spellStart"/>
      <w:r w:rsidR="00BE185D" w:rsidRPr="00BE185D">
        <w:t>Profiling</w:t>
      </w:r>
      <w:proofErr w:type="spellEnd"/>
      <w:r w:rsidR="00BE185D" w:rsidRPr="00BE185D">
        <w:t xml:space="preserve">-Amps, </w:t>
      </w:r>
      <w:r>
        <w:t>verlassen</w:t>
      </w:r>
      <w:r w:rsidR="00BE185D" w:rsidRPr="00BE185D">
        <w:t xml:space="preserve"> sich bei der drahtlosen Übertragung </w:t>
      </w:r>
      <w:r>
        <w:t>aber</w:t>
      </w:r>
      <w:r w:rsidR="00BE185D" w:rsidRPr="00BE185D">
        <w:t xml:space="preserve"> auf bewährte Analogtechnik aus der </w:t>
      </w:r>
      <w:r w:rsidRPr="00BE185D">
        <w:t xml:space="preserve">Sennheiser </w:t>
      </w:r>
      <w:proofErr w:type="spellStart"/>
      <w:r w:rsidR="00BE185D" w:rsidRPr="00BE185D">
        <w:t>evolution</w:t>
      </w:r>
      <w:proofErr w:type="spellEnd"/>
      <w:r w:rsidR="00BE185D" w:rsidRPr="00BE185D">
        <w:t xml:space="preserve"> wireless Serie. Insgesamt </w:t>
      </w:r>
      <w:r>
        <w:t xml:space="preserve">sind </w:t>
      </w:r>
      <w:r w:rsidR="00BE185D" w:rsidRPr="00BE185D">
        <w:t xml:space="preserve">zehn EM 500 True-Diversity-Receiver </w:t>
      </w:r>
      <w:r w:rsidR="004652B9">
        <w:t xml:space="preserve">mit Sendern SK 500 </w:t>
      </w:r>
      <w:r>
        <w:t>im Einsatz, denn a</w:t>
      </w:r>
      <w:r w:rsidR="00BE185D" w:rsidRPr="00BE185D">
        <w:t>uch die Signale von E-Bässen, Akustikgitarren und einem Akkordeon w</w:t>
      </w:r>
      <w:r>
        <w:t>e</w:t>
      </w:r>
      <w:r w:rsidR="00BE185D" w:rsidRPr="00BE185D">
        <w:t xml:space="preserve">rden mit </w:t>
      </w:r>
      <w:proofErr w:type="spellStart"/>
      <w:r w:rsidR="003C050B">
        <w:t>evolution</w:t>
      </w:r>
      <w:proofErr w:type="spellEnd"/>
      <w:r w:rsidR="003C050B">
        <w:t xml:space="preserve"> wireless </w:t>
      </w:r>
      <w:r w:rsidR="00BE185D" w:rsidRPr="00BE185D">
        <w:t>übertragen.</w:t>
      </w:r>
    </w:p>
    <w:p w14:paraId="3C97B01F" w14:textId="77777777" w:rsidR="002220E2" w:rsidRDefault="002220E2" w:rsidP="00BE185D"/>
    <w:p w14:paraId="67FDDEBB" w14:textId="2706DE86" w:rsidR="004652B9" w:rsidRDefault="00B620CE" w:rsidP="00BE185D">
      <w:r w:rsidRPr="00BE185D">
        <w:t xml:space="preserve">Das drahtlose In-Ear-Monitoring bei der „Wir gehören zusammen“-Tournee </w:t>
      </w:r>
      <w:r w:rsidR="00755D25">
        <w:t>ist</w:t>
      </w:r>
      <w:r w:rsidRPr="00BE185D">
        <w:t xml:space="preserve"> ebenfalls eine Sennheiser</w:t>
      </w:r>
      <w:r>
        <w:t>-</w:t>
      </w:r>
      <w:r w:rsidRPr="00BE185D">
        <w:t>Domäne</w:t>
      </w:r>
      <w:r>
        <w:t xml:space="preserve">, Systeme der </w:t>
      </w:r>
      <w:proofErr w:type="spellStart"/>
      <w:r w:rsidR="003C050B">
        <w:t>evolution</w:t>
      </w:r>
      <w:proofErr w:type="spellEnd"/>
      <w:r w:rsidR="003C050B">
        <w:t xml:space="preserve"> wireless </w:t>
      </w:r>
      <w:r>
        <w:t xml:space="preserve">Serie decken über </w:t>
      </w:r>
      <w:r w:rsidR="00DD2109">
        <w:t>zwei</w:t>
      </w:r>
      <w:r>
        <w:t xml:space="preserve"> </w:t>
      </w:r>
      <w:r w:rsidR="004652B9" w:rsidRPr="00BE185D">
        <w:t>zirkular polarisierte Wendelantenne</w:t>
      </w:r>
      <w:r w:rsidR="00DD2109">
        <w:t>n</w:t>
      </w:r>
      <w:r w:rsidR="004652B9" w:rsidRPr="00BE185D">
        <w:t xml:space="preserve"> A 5000-CP und </w:t>
      </w:r>
      <w:r w:rsidR="00DD2109">
        <w:t xml:space="preserve">zwei AC 3200-II </w:t>
      </w:r>
      <w:proofErr w:type="spellStart"/>
      <w:r w:rsidR="00DD2109">
        <w:t>Combiner</w:t>
      </w:r>
      <w:proofErr w:type="spellEnd"/>
      <w:r w:rsidR="004652B9" w:rsidRPr="00BE185D">
        <w:t xml:space="preserve"> alle Bereiche auf, neben und vor der Bühne perfekt ab</w:t>
      </w:r>
      <w:r w:rsidR="004652B9">
        <w:t xml:space="preserve">. </w:t>
      </w:r>
      <w:r w:rsidR="004652B9" w:rsidRPr="00BE185D">
        <w:t xml:space="preserve">Keyboarder Derek van Krogh (Nena: „Derek und ich, wir </w:t>
      </w:r>
      <w:r w:rsidR="00755D25">
        <w:t xml:space="preserve">haben letztes Jahr </w:t>
      </w:r>
      <w:r w:rsidR="004652B9" w:rsidRPr="00BE185D">
        <w:t>unser 30-jähriges Jubiläum</w:t>
      </w:r>
      <w:r w:rsidR="00755D25">
        <w:t xml:space="preserve"> gefeiert</w:t>
      </w:r>
      <w:r w:rsidR="004652B9" w:rsidRPr="00BE185D">
        <w:t>“) griff für sein persönliches Monitoring u. a. auf einen Sennheiser HD 25 Kopfhörer zurück.</w:t>
      </w:r>
    </w:p>
    <w:p w14:paraId="38AE3746" w14:textId="77777777" w:rsidR="00BE185D" w:rsidRDefault="00BE185D"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44"/>
        <w:gridCol w:w="5936"/>
      </w:tblGrid>
      <w:tr w:rsidR="00CA6394" w14:paraId="7442EA64" w14:textId="77777777" w:rsidTr="00CA6394">
        <w:tc>
          <w:tcPr>
            <w:tcW w:w="3935" w:type="dxa"/>
          </w:tcPr>
          <w:p w14:paraId="57AA2188" w14:textId="42E8C570" w:rsidR="00CA6394" w:rsidRDefault="00CA6394" w:rsidP="00CA6394">
            <w:pPr>
              <w:pStyle w:val="Beschriftung"/>
            </w:pPr>
            <w:proofErr w:type="spellStart"/>
            <w:r>
              <w:lastRenderedPageBreak/>
              <w:t>evolution</w:t>
            </w:r>
            <w:proofErr w:type="spellEnd"/>
            <w:r>
              <w:t xml:space="preserve"> wireless </w:t>
            </w:r>
            <w:proofErr w:type="gramStart"/>
            <w:r>
              <w:t>IEM Packs</w:t>
            </w:r>
            <w:proofErr w:type="gramEnd"/>
          </w:p>
        </w:tc>
        <w:tc>
          <w:tcPr>
            <w:tcW w:w="3935" w:type="dxa"/>
          </w:tcPr>
          <w:p w14:paraId="34D5419D" w14:textId="2E47EE79" w:rsidR="00CA6394" w:rsidRDefault="00CA6394" w:rsidP="00CA6394">
            <w:pPr>
              <w:pStyle w:val="Beschriftung"/>
            </w:pPr>
            <w:r>
              <w:rPr>
                <w:noProof/>
              </w:rPr>
              <w:drawing>
                <wp:inline distT="0" distB="0" distL="0" distR="0" wp14:anchorId="18945EC4" wp14:editId="51AA0C02">
                  <wp:extent cx="3701270" cy="2466418"/>
                  <wp:effectExtent l="0" t="0" r="0" b="0"/>
                  <wp:docPr id="1501477290" name="Grafik 4" descr="Ein Bild, das Kamera, Handy, Im Haus, Objek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77290" name="Grafik 4" descr="Ein Bild, das Kamera, Handy, Im Haus, Objekte enthält.&#10;&#10;Automatisch generierte Beschreibung"/>
                          <pic:cNvPicPr/>
                        </pic:nvPicPr>
                        <pic:blipFill>
                          <a:blip r:embed="rId11"/>
                          <a:stretch>
                            <a:fillRect/>
                          </a:stretch>
                        </pic:blipFill>
                        <pic:spPr>
                          <a:xfrm>
                            <a:off x="0" y="0"/>
                            <a:ext cx="3740904" cy="2492829"/>
                          </a:xfrm>
                          <a:prstGeom prst="rect">
                            <a:avLst/>
                          </a:prstGeom>
                        </pic:spPr>
                      </pic:pic>
                    </a:graphicData>
                  </a:graphic>
                </wp:inline>
              </w:drawing>
            </w:r>
          </w:p>
        </w:tc>
      </w:tr>
    </w:tbl>
    <w:p w14:paraId="40E6D0E9" w14:textId="77777777" w:rsidR="00CA6394" w:rsidRDefault="00CA6394" w:rsidP="00BE185D"/>
    <w:p w14:paraId="63DEEA09" w14:textId="77777777" w:rsidR="00BE185D" w:rsidRPr="00BE185D" w:rsidRDefault="00BE185D" w:rsidP="00BE185D">
      <w:pPr>
        <w:rPr>
          <w:b/>
          <w:bCs/>
        </w:rPr>
      </w:pPr>
      <w:r w:rsidRPr="00BE185D">
        <w:rPr>
          <w:b/>
          <w:bCs/>
        </w:rPr>
        <w:t xml:space="preserve">Frequenzmanagement mit der Sennheiser </w:t>
      </w:r>
      <w:proofErr w:type="gramStart"/>
      <w:r w:rsidRPr="00BE185D">
        <w:rPr>
          <w:b/>
          <w:bCs/>
        </w:rPr>
        <w:t>WSM Software</w:t>
      </w:r>
      <w:proofErr w:type="gramEnd"/>
    </w:p>
    <w:p w14:paraId="60610B8F" w14:textId="76300F79" w:rsidR="00B40AE0" w:rsidRDefault="00BE185D" w:rsidP="00BE185D">
      <w:r w:rsidRPr="00BE185D">
        <w:t>„Beim Frequenzmanagement verlasse ich mich auf den Sennheiser Wireless System</w:t>
      </w:r>
      <w:r w:rsidR="00B40AE0">
        <w:t>s</w:t>
      </w:r>
      <w:r w:rsidRPr="00BE185D">
        <w:t xml:space="preserve"> Manager“, </w:t>
      </w:r>
      <w:r w:rsidR="002220E2">
        <w:t>erklärt</w:t>
      </w:r>
      <w:r w:rsidR="00755D25">
        <w:t xml:space="preserve"> </w:t>
      </w:r>
      <w:r w:rsidRPr="00BE185D">
        <w:t>Monitormischer Peter Falke. „Je nach Auftrittsort ist das Spektrum schon sehr dicht beleg</w:t>
      </w:r>
      <w:r w:rsidR="00755D25">
        <w:t>t</w:t>
      </w:r>
      <w:r w:rsidRPr="00BE185D">
        <w:t xml:space="preserve">. Digital arbeitende Drahtlossysteme wie die Sennheiser Digital 6000 Serie und EW-DX kommen mir da natürlich sehr entgegen.“ </w:t>
      </w:r>
    </w:p>
    <w:p w14:paraId="164B0499" w14:textId="77777777" w:rsidR="00B40AE0" w:rsidRDefault="00B40AE0"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47"/>
        <w:gridCol w:w="5933"/>
      </w:tblGrid>
      <w:tr w:rsidR="00CA6394" w14:paraId="3FAD0D98" w14:textId="77777777" w:rsidTr="00DF317C">
        <w:tc>
          <w:tcPr>
            <w:tcW w:w="3935" w:type="dxa"/>
          </w:tcPr>
          <w:p w14:paraId="4CD86D6E" w14:textId="2A3517F4" w:rsidR="00CA6394" w:rsidRDefault="00DF317C" w:rsidP="00CA6394">
            <w:pPr>
              <w:pStyle w:val="Beschriftung"/>
            </w:pPr>
            <w:r>
              <w:t>Peter Falke, verantwortlich für Monitormischung und Wireless-Technik</w:t>
            </w:r>
          </w:p>
        </w:tc>
        <w:tc>
          <w:tcPr>
            <w:tcW w:w="3935" w:type="dxa"/>
          </w:tcPr>
          <w:p w14:paraId="25EAE702" w14:textId="06F24170" w:rsidR="00CA6394" w:rsidRDefault="00CA6394" w:rsidP="00CA6394">
            <w:pPr>
              <w:pStyle w:val="Beschriftung"/>
            </w:pPr>
            <w:r>
              <w:rPr>
                <w:noProof/>
              </w:rPr>
              <w:drawing>
                <wp:inline distT="0" distB="0" distL="0" distR="0" wp14:anchorId="16C5254E" wp14:editId="1DADFE01">
                  <wp:extent cx="3699478" cy="2465223"/>
                  <wp:effectExtent l="0" t="0" r="0" b="0"/>
                  <wp:docPr id="37520380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03805" name="Grafik 5"/>
                          <pic:cNvPicPr/>
                        </pic:nvPicPr>
                        <pic:blipFill>
                          <a:blip r:embed="rId12"/>
                          <a:stretch>
                            <a:fillRect/>
                          </a:stretch>
                        </pic:blipFill>
                        <pic:spPr>
                          <a:xfrm>
                            <a:off x="0" y="0"/>
                            <a:ext cx="3710604" cy="2472637"/>
                          </a:xfrm>
                          <a:prstGeom prst="rect">
                            <a:avLst/>
                          </a:prstGeom>
                        </pic:spPr>
                      </pic:pic>
                    </a:graphicData>
                  </a:graphic>
                </wp:inline>
              </w:drawing>
            </w:r>
          </w:p>
        </w:tc>
      </w:tr>
    </w:tbl>
    <w:p w14:paraId="3A523AA0" w14:textId="77777777" w:rsidR="00CA6394" w:rsidRDefault="00CA6394" w:rsidP="00BE185D"/>
    <w:p w14:paraId="22D48852" w14:textId="285B0A77" w:rsidR="00BE185D" w:rsidRDefault="00BE185D" w:rsidP="00BE185D">
      <w:r w:rsidRPr="00BE185D">
        <w:t xml:space="preserve">Auf der „Wir gehören zusammen“-Tour </w:t>
      </w:r>
      <w:r w:rsidR="00755D25">
        <w:t>ist</w:t>
      </w:r>
      <w:r w:rsidRPr="00BE185D">
        <w:t xml:space="preserve"> Peter Falke </w:t>
      </w:r>
      <w:r w:rsidR="00B40AE0">
        <w:t xml:space="preserve">neben der </w:t>
      </w:r>
      <w:r w:rsidRPr="00BE185D">
        <w:t xml:space="preserve">Monitormischung </w:t>
      </w:r>
      <w:r w:rsidR="000528D2">
        <w:t xml:space="preserve">auch für </w:t>
      </w:r>
      <w:r w:rsidRPr="00BE185D">
        <w:t xml:space="preserve">die Wireless-Technik verantwortlich. Er verfügt über langjährige Erfahrung in der Proaudio-Branche und hat einen musikalischen Background als Keyboarder und Gitarrist. Zu seinen Referenzen zählen FOH- und Monitor-Jobs für Acts wie Glashaus, Moses Pelham, Sabrina </w:t>
      </w:r>
      <w:proofErr w:type="spellStart"/>
      <w:r w:rsidRPr="00BE185D">
        <w:t>Setlur</w:t>
      </w:r>
      <w:proofErr w:type="spellEnd"/>
      <w:r w:rsidRPr="00BE185D">
        <w:t xml:space="preserve">, Die Prinzen, Michael Patrick Kelly, die SWR Big Band und viele mehr. </w:t>
      </w:r>
      <w:r w:rsidR="00B620CE">
        <w:t xml:space="preserve">Nebenbei ist er als </w:t>
      </w:r>
      <w:r w:rsidR="00B620CE">
        <w:lastRenderedPageBreak/>
        <w:t xml:space="preserve">studierter </w:t>
      </w:r>
      <w:r w:rsidRPr="00BE185D">
        <w:t>Nachrichtentechnik</w:t>
      </w:r>
      <w:r w:rsidR="00B620CE">
        <w:t>er</w:t>
      </w:r>
      <w:r w:rsidRPr="00BE185D">
        <w:t xml:space="preserve"> Gastdozent an der Popakademie Baden-Württemberg </w:t>
      </w:r>
      <w:r w:rsidR="00B620CE">
        <w:t xml:space="preserve">und </w:t>
      </w:r>
      <w:r w:rsidRPr="00BE185D">
        <w:t>der Event-Akademie Baden-Baden.</w:t>
      </w:r>
    </w:p>
    <w:p w14:paraId="761BF56B" w14:textId="77777777" w:rsidR="000528D2" w:rsidRPr="00BE185D" w:rsidRDefault="000528D2" w:rsidP="00BE185D"/>
    <w:p w14:paraId="4E7E80D6" w14:textId="2C0AFDF5" w:rsidR="00BE185D" w:rsidRDefault="00BE185D" w:rsidP="00BE185D">
      <w:r w:rsidRPr="00BE185D">
        <w:t xml:space="preserve">Peter Falke begleitet Konzerte von Nena schon länger als „Springer“ </w:t>
      </w:r>
      <w:r w:rsidR="00B620CE">
        <w:t xml:space="preserve">und ist </w:t>
      </w:r>
      <w:r w:rsidRPr="00BE185D">
        <w:t>seit der Saison 2024 fest am Monitorplatz der Künstlerin anzutreffen. Dort hat er mit der zehnköpfigen Band im wahrsten Sinne de</w:t>
      </w:r>
      <w:r w:rsidR="00755D25">
        <w:t xml:space="preserve">s Wortes </w:t>
      </w:r>
      <w:r w:rsidRPr="00BE185D">
        <w:t xml:space="preserve">„alle Hände voll zu tun“. Falke: „Ich betreue am Monitorplatz zwölf Mischungen, dazu kommen diverse Specials wie ein Showteil mit einem Piano oder der Einsatz eines Theremins. Am Pult ist mit Ausnahme </w:t>
      </w:r>
      <w:proofErr w:type="gramStart"/>
      <w:r w:rsidRPr="00BE185D">
        <w:t>der Mutes</w:t>
      </w:r>
      <w:proofErr w:type="gramEnd"/>
      <w:r w:rsidRPr="00BE185D">
        <w:t xml:space="preserve"> so gut wie nichts automatisiert. Was mir bei der Arbeit entgegenkommt, ist die Tatsache, dass die Band sehr konsistent spielt, was auch ein Verdienst von Musical </w:t>
      </w:r>
      <w:proofErr w:type="spellStart"/>
      <w:r w:rsidRPr="00BE185D">
        <w:t>Director</w:t>
      </w:r>
      <w:proofErr w:type="spellEnd"/>
      <w:r w:rsidRPr="00BE185D">
        <w:t xml:space="preserve"> Derek van Krogh ist, der immer ganz genau hinhört und die Band sozusagen intern musikalisch austariert. Unabhängig davon kann bei Liveshows bekanntlich immer etwas Unvorhergesehenes passieren, und so ist am Monitorplatz stets volle Aufmerksamkeit gefordert.“</w:t>
      </w:r>
    </w:p>
    <w:p w14:paraId="06227FBA" w14:textId="77777777" w:rsidR="00BE185D" w:rsidRDefault="00BE185D"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319"/>
        <w:gridCol w:w="6561"/>
      </w:tblGrid>
      <w:tr w:rsidR="00DF317C" w14:paraId="41E776A9" w14:textId="77777777" w:rsidTr="00DF317C">
        <w:tc>
          <w:tcPr>
            <w:tcW w:w="3935" w:type="dxa"/>
          </w:tcPr>
          <w:p w14:paraId="3A09F936" w14:textId="0426457A" w:rsidR="00DF317C" w:rsidRDefault="00DF317C" w:rsidP="00DF317C">
            <w:pPr>
              <w:pStyle w:val="Beschriftung"/>
            </w:pPr>
            <w:r>
              <w:t>„Nena ist eine unfassbar gute Performerin.“</w:t>
            </w:r>
            <w:r w:rsidR="003C050B">
              <w:t xml:space="preserve"> </w:t>
            </w:r>
          </w:p>
        </w:tc>
        <w:tc>
          <w:tcPr>
            <w:tcW w:w="3935" w:type="dxa"/>
          </w:tcPr>
          <w:p w14:paraId="2BAA5E11" w14:textId="000D04FB" w:rsidR="00DF317C" w:rsidRDefault="00DF317C" w:rsidP="00DF317C">
            <w:pPr>
              <w:pStyle w:val="Beschriftung"/>
            </w:pPr>
            <w:r>
              <w:rPr>
                <w:noProof/>
              </w:rPr>
              <w:drawing>
                <wp:inline distT="0" distB="0" distL="0" distR="0" wp14:anchorId="0E84B574" wp14:editId="2F3B3B23">
                  <wp:extent cx="4097706" cy="2730591"/>
                  <wp:effectExtent l="0" t="0" r="0" b="0"/>
                  <wp:docPr id="963902063" name="Grafik 7" descr="Ein Bild, das Mikrofon, Konzert,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02063" name="Grafik 7" descr="Ein Bild, das Mikrofon, Konzert, Kleidung, Person enthält.&#10;&#10;Automatisch generierte Beschreibung"/>
                          <pic:cNvPicPr/>
                        </pic:nvPicPr>
                        <pic:blipFill>
                          <a:blip r:embed="rId13"/>
                          <a:stretch>
                            <a:fillRect/>
                          </a:stretch>
                        </pic:blipFill>
                        <pic:spPr>
                          <a:xfrm>
                            <a:off x="0" y="0"/>
                            <a:ext cx="4115486" cy="2742439"/>
                          </a:xfrm>
                          <a:prstGeom prst="rect">
                            <a:avLst/>
                          </a:prstGeom>
                        </pic:spPr>
                      </pic:pic>
                    </a:graphicData>
                  </a:graphic>
                </wp:inline>
              </w:drawing>
            </w:r>
          </w:p>
        </w:tc>
      </w:tr>
    </w:tbl>
    <w:p w14:paraId="1AFFF97E" w14:textId="77777777" w:rsidR="00DF317C" w:rsidRDefault="00DF317C" w:rsidP="00BE185D"/>
    <w:p w14:paraId="662183C8" w14:textId="77777777" w:rsidR="00BE185D" w:rsidRPr="00BE185D" w:rsidRDefault="00BE185D" w:rsidP="00BE185D">
      <w:pPr>
        <w:rPr>
          <w:b/>
          <w:bCs/>
        </w:rPr>
      </w:pPr>
      <w:r w:rsidRPr="00BE185D">
        <w:rPr>
          <w:b/>
          <w:bCs/>
        </w:rPr>
        <w:t>Im Flow mit Sennheiser</w:t>
      </w:r>
    </w:p>
    <w:p w14:paraId="2EC97B08" w14:textId="1E5A2BF1" w:rsidR="00BE185D" w:rsidRDefault="00BE185D" w:rsidP="00BE185D">
      <w:r w:rsidRPr="00BE185D">
        <w:t>Falke weiter: „Nena ist eine unfassbar gute Performerin, und ich denke, sie sieht ihre Aufgabe ganz klar darin, den Leuten, die ein Ticket für ihr Konzert erworben haben, eine gute Zeit und eine gute Show zu bieten. Ich sorge dafür, dass es während der Shows keine technischen Probleme gibt, die sie aus ihrem Flow reißen könnten. Schon früh in meiner Karriere habe ich bei Edo Zanki im Studio lernen dürfen, wie man für Künstlerin</w:t>
      </w:r>
      <w:r w:rsidR="00863B35">
        <w:t>n</w:t>
      </w:r>
      <w:r w:rsidRPr="00BE185D">
        <w:t xml:space="preserve">en und Künstler eine gute Arbeitsatmosphäre schafft, auch in tendenziell stressigen Situationen – wir sind alle Menschen </w:t>
      </w:r>
      <w:r w:rsidRPr="00BE185D">
        <w:lastRenderedPageBreak/>
        <w:t>und keine Maschinen. Am Monitorplatz halte ich für die Akteure im Rampenlicht ähnlich wie ein Goalkeeper auf dem Fußballplatz das Tor frei …“ (schmunzelt)</w:t>
      </w:r>
    </w:p>
    <w:p w14:paraId="072396CB" w14:textId="77777777" w:rsidR="00BE185D" w:rsidRPr="00BE185D" w:rsidRDefault="00BE185D" w:rsidP="00BE185D"/>
    <w:p w14:paraId="285391CF" w14:textId="2BD7C2FE" w:rsidR="00863B35" w:rsidRDefault="00BE185D" w:rsidP="00BE185D">
      <w:r w:rsidRPr="00BE185D">
        <w:t xml:space="preserve">Zu den neuen EW-DX Systemen äußerte sich Peter Falke wie folgt: „Die digitale Funktechnik macht einen großen Unterschied, denn unsere Sängerinnen und Sänger reagieren sensibel auf Kompression, die ihre Performance beeinflusst. Sie möchten den vollen Dynamikumfang ihrer Stimme nutzen und arbeiten auch geschickt mit dem Abstand zum Mikrofon. Die EW-DX Systeme kommen im Gegensatz zur Sennheiser 2000er-Serie, die Nena früher einsetzte, ohne Compander aus, was für die Klanggestaltung eine enorme Erleichterung bedeutet. Natürlich </w:t>
      </w:r>
      <w:r w:rsidR="00755D25">
        <w:t>ist</w:t>
      </w:r>
      <w:r w:rsidRPr="00BE185D">
        <w:t xml:space="preserve"> es nicht so, dass man nicht auch mit den alten Funkstrecken hätte arbeiten können, aber der Unterschied zur aktuellen EW-DX Serie ist doch deutlich.</w:t>
      </w:r>
      <w:r w:rsidR="00863B35" w:rsidRPr="00863B35">
        <w:t xml:space="preserve"> </w:t>
      </w:r>
      <w:r w:rsidR="00863B35" w:rsidRPr="00BE185D">
        <w:t>Nach vielen Jahren mit der 2000er</w:t>
      </w:r>
      <w:r w:rsidR="00B620CE">
        <w:t xml:space="preserve"> </w:t>
      </w:r>
      <w:r w:rsidR="00863B35" w:rsidRPr="00BE185D">
        <w:t>Serie gab es anfangs zwar eine gewisse Umgewöhnungsphase, aber seitdem sind die Rückmeldungen von der Bühne super!</w:t>
      </w:r>
      <w:r w:rsidR="00863B35">
        <w:t>“</w:t>
      </w:r>
    </w:p>
    <w:p w14:paraId="0729D42A" w14:textId="77777777" w:rsidR="00863B35" w:rsidRDefault="00863B35"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12"/>
        <w:gridCol w:w="5968"/>
      </w:tblGrid>
      <w:tr w:rsidR="00DF317C" w14:paraId="0D6DBEBE" w14:textId="77777777" w:rsidTr="00DF317C">
        <w:tc>
          <w:tcPr>
            <w:tcW w:w="3935" w:type="dxa"/>
          </w:tcPr>
          <w:p w14:paraId="21438EBF" w14:textId="3C08FA9F" w:rsidR="00DF317C" w:rsidRDefault="00DF317C" w:rsidP="00DF317C">
            <w:pPr>
              <w:pStyle w:val="Beschriftung"/>
            </w:pPr>
            <w:r>
              <w:t>Die digitalen Mikrofonempfänger erleichterten das Frequenzmanagement</w:t>
            </w:r>
          </w:p>
        </w:tc>
        <w:tc>
          <w:tcPr>
            <w:tcW w:w="3935" w:type="dxa"/>
          </w:tcPr>
          <w:p w14:paraId="37C7F779" w14:textId="791A2782" w:rsidR="00DF317C" w:rsidRDefault="00DF317C" w:rsidP="00DF317C">
            <w:pPr>
              <w:pStyle w:val="Beschriftung"/>
            </w:pPr>
            <w:r>
              <w:rPr>
                <w:noProof/>
              </w:rPr>
              <w:drawing>
                <wp:inline distT="0" distB="0" distL="0" distR="0" wp14:anchorId="7B6AA0CE" wp14:editId="0B158C8A">
                  <wp:extent cx="3721430" cy="2479853"/>
                  <wp:effectExtent l="0" t="0" r="0" b="0"/>
                  <wp:docPr id="899130932" name="Grafik 8" descr="Ein Bild, das Elektronik, Maschine, Elektronisches Gerät, Armaturenbret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30932" name="Grafik 8" descr="Ein Bild, das Elektronik, Maschine, Elektronisches Gerät, Armaturenbrett enthält.&#10;&#10;Automatisch generierte Beschreibung"/>
                          <pic:cNvPicPr/>
                        </pic:nvPicPr>
                        <pic:blipFill>
                          <a:blip r:embed="rId14"/>
                          <a:stretch>
                            <a:fillRect/>
                          </a:stretch>
                        </pic:blipFill>
                        <pic:spPr>
                          <a:xfrm>
                            <a:off x="0" y="0"/>
                            <a:ext cx="3745523" cy="2495908"/>
                          </a:xfrm>
                          <a:prstGeom prst="rect">
                            <a:avLst/>
                          </a:prstGeom>
                        </pic:spPr>
                      </pic:pic>
                    </a:graphicData>
                  </a:graphic>
                </wp:inline>
              </w:drawing>
            </w:r>
          </w:p>
        </w:tc>
      </w:tr>
    </w:tbl>
    <w:p w14:paraId="7796BF5D" w14:textId="77777777" w:rsidR="00DF317C" w:rsidRDefault="00DF317C" w:rsidP="00BE185D"/>
    <w:p w14:paraId="0281A08D" w14:textId="4B0AE180" w:rsidR="00BE185D" w:rsidRDefault="00863B35" w:rsidP="00BE185D">
      <w:r>
        <w:t>„</w:t>
      </w:r>
      <w:r w:rsidR="00BE185D" w:rsidRPr="00BE185D">
        <w:t>Für mich vereinfacht die EW-DX Serie das Frequenzmanagement durch die Möglichkeit, die Sendekanäle in einem äquidistanten Raster anzuordnen. Die Übertragung erfolgt intermodulationsfrei und funktioniert absolut sauber. Die bei digitalen Systemen unvermeidliche Latenz beträgt bei EW-DX lediglich 1,9 Millisekunden, was im Gesamtkontext nicht störend ins Gewicht fällt: Man muss sich ja immer vor Augen halten, dass ein herkömmlicher Wedge in zwei Metern Entfernung von den Ohren auch eine Latenz von etwa 6 Millisekunden verursacht.“</w:t>
      </w:r>
    </w:p>
    <w:p w14:paraId="0D0A6F36" w14:textId="77777777" w:rsidR="00B620CE" w:rsidRDefault="00B620CE" w:rsidP="00BE185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382"/>
        <w:gridCol w:w="6498"/>
      </w:tblGrid>
      <w:tr w:rsidR="00B620CE" w14:paraId="66203F2F" w14:textId="77777777" w:rsidTr="00E613A4">
        <w:tc>
          <w:tcPr>
            <w:tcW w:w="3935" w:type="dxa"/>
          </w:tcPr>
          <w:p w14:paraId="6610672A" w14:textId="582FFEEF" w:rsidR="00B620CE" w:rsidRDefault="00755D25" w:rsidP="00E613A4">
            <w:pPr>
              <w:pStyle w:val="Beschriftung"/>
            </w:pPr>
            <w:r>
              <w:lastRenderedPageBreak/>
              <w:t xml:space="preserve">Nena vereint Generationen und begeisterte bereits </w:t>
            </w:r>
            <w:r w:rsidR="00B620CE">
              <w:t xml:space="preserve">Zehntausende Fans </w:t>
            </w:r>
            <w:r>
              <w:t>mit ihrer</w:t>
            </w:r>
            <w:r w:rsidR="00B620CE">
              <w:t xml:space="preserve"> „Wir gehören zusammen“-Tour</w:t>
            </w:r>
          </w:p>
        </w:tc>
        <w:tc>
          <w:tcPr>
            <w:tcW w:w="3935" w:type="dxa"/>
          </w:tcPr>
          <w:p w14:paraId="1E52B616" w14:textId="77777777" w:rsidR="00B620CE" w:rsidRDefault="00B620CE" w:rsidP="00E613A4">
            <w:pPr>
              <w:pStyle w:val="Beschriftung"/>
            </w:pPr>
            <w:r>
              <w:rPr>
                <w:noProof/>
              </w:rPr>
              <w:drawing>
                <wp:inline distT="0" distB="0" distL="0" distR="0" wp14:anchorId="7E24DC11" wp14:editId="234D08FF">
                  <wp:extent cx="4050763" cy="2699309"/>
                  <wp:effectExtent l="0" t="0" r="6985" b="6350"/>
                  <wp:docPr id="1778360862" name="Grafik 9" descr="Ein Bild, das Konzert, Darbietung, Musiker, Unterhal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60862" name="Grafik 9" descr="Ein Bild, das Konzert, Darbietung, Musiker, Unterhaltung enthält.&#10;&#10;Automatisch generierte Beschreibung"/>
                          <pic:cNvPicPr/>
                        </pic:nvPicPr>
                        <pic:blipFill>
                          <a:blip r:embed="rId15"/>
                          <a:stretch>
                            <a:fillRect/>
                          </a:stretch>
                        </pic:blipFill>
                        <pic:spPr>
                          <a:xfrm>
                            <a:off x="0" y="0"/>
                            <a:ext cx="4064387" cy="2708388"/>
                          </a:xfrm>
                          <a:prstGeom prst="rect">
                            <a:avLst/>
                          </a:prstGeom>
                        </pic:spPr>
                      </pic:pic>
                    </a:graphicData>
                  </a:graphic>
                </wp:inline>
              </w:drawing>
            </w:r>
          </w:p>
        </w:tc>
      </w:tr>
    </w:tbl>
    <w:p w14:paraId="1745A67A" w14:textId="77777777" w:rsidR="00B620CE" w:rsidRDefault="00B620CE" w:rsidP="00BE185D"/>
    <w:p w14:paraId="41F8EF01" w14:textId="77777777" w:rsidR="00BE185D" w:rsidRPr="00BE185D" w:rsidRDefault="00BE185D" w:rsidP="00BE185D">
      <w:pPr>
        <w:rPr>
          <w:b/>
          <w:bCs/>
        </w:rPr>
      </w:pPr>
      <w:r w:rsidRPr="00BE185D">
        <w:rPr>
          <w:b/>
          <w:bCs/>
        </w:rPr>
        <w:t>Zeitlose Hits und starke Emotionen: Nena vereint Generationen</w:t>
      </w:r>
    </w:p>
    <w:p w14:paraId="05F5D289" w14:textId="70826F83" w:rsidR="00BE185D" w:rsidRDefault="00BE185D" w:rsidP="00BE185D">
      <w:r w:rsidRPr="00BE185D">
        <w:t xml:space="preserve">„Nena ist eine deutsche Pop-Ikone, deren Konzerte nicht nur ein breites Repertoire aus vier Jahrzehnten umfassen, sondern als emotionale Erlebnisse auch Generationen zusammenführen“, kommentiert </w:t>
      </w:r>
      <w:r w:rsidR="002220E2" w:rsidRPr="00BE185D">
        <w:t>Thomas Holz</w:t>
      </w:r>
      <w:r w:rsidR="002220E2">
        <w:t xml:space="preserve">, </w:t>
      </w:r>
      <w:r w:rsidRPr="00BE185D">
        <w:t>Sennheiser Relations Manager „Die Fortsetzung der „Wir gehören zusammen“-Tour</w:t>
      </w:r>
      <w:r w:rsidR="006F44AE">
        <w:t xml:space="preserve"> </w:t>
      </w:r>
      <w:proofErr w:type="gramStart"/>
      <w:r w:rsidR="006F44AE">
        <w:t>in 2025</w:t>
      </w:r>
      <w:proofErr w:type="gramEnd"/>
      <w:r w:rsidR="006F44AE">
        <w:t xml:space="preserve"> verspricht wieder ein Riesenerfolg zu werden. </w:t>
      </w:r>
      <w:r w:rsidRPr="00BE185D">
        <w:t>Nena versteht</w:t>
      </w:r>
      <w:r w:rsidR="009420FB" w:rsidRPr="009420FB">
        <w:t xml:space="preserve"> </w:t>
      </w:r>
      <w:r w:rsidR="009420FB" w:rsidRPr="00BE185D">
        <w:t>es</w:t>
      </w:r>
      <w:r w:rsidRPr="00BE185D">
        <w:t>, die Fans mit ihrer zeitlosen Musik und ihrer energiegeladenen Bühnenpräsenz zu berühren und zu begeistern.“</w:t>
      </w:r>
    </w:p>
    <w:p w14:paraId="5A8B65E5" w14:textId="77777777" w:rsidR="00BE185D" w:rsidRDefault="00BE185D" w:rsidP="00BE185D"/>
    <w:p w14:paraId="7D45668E" w14:textId="7037DD05" w:rsidR="005B2FA6" w:rsidRDefault="005B2FA6" w:rsidP="00BE185D">
      <w:r>
        <w:t>Die Bilder zu dieser Pressemitteilung</w:t>
      </w:r>
      <w:r w:rsidR="005E6073">
        <w:t xml:space="preserve"> sowie weitere Fotos,</w:t>
      </w:r>
      <w:r w:rsidR="006F44AE">
        <w:t xml:space="preserve"> aufgenommen bei den letzten „Wir gehören zusammen“-Konzerten</w:t>
      </w:r>
      <w:r w:rsidR="003C050B">
        <w:t xml:space="preserve"> im vergangenen Herbst</w:t>
      </w:r>
      <w:r w:rsidR="006F44AE">
        <w:t xml:space="preserve">, </w:t>
      </w:r>
      <w:r>
        <w:t xml:space="preserve">können </w:t>
      </w:r>
      <w:hyperlink r:id="rId16" w:history="1">
        <w:r w:rsidRPr="00826AFD">
          <w:rPr>
            <w:rStyle w:val="Hyperlink"/>
            <w:color w:val="0095D5" w:themeColor="accent1"/>
          </w:rPr>
          <w:t>hier</w:t>
        </w:r>
      </w:hyperlink>
      <w:r w:rsidRPr="00826AFD">
        <w:rPr>
          <w:color w:val="0095D5" w:themeColor="accent1"/>
        </w:rPr>
        <w:t xml:space="preserve"> </w:t>
      </w:r>
      <w:r>
        <w:t xml:space="preserve">heruntergeladen werden. </w:t>
      </w:r>
      <w:r w:rsidR="005E6073">
        <w:t xml:space="preserve">Höher auflösende </w:t>
      </w:r>
      <w:proofErr w:type="spellStart"/>
      <w:r w:rsidR="005E6073">
        <w:t>tiffs</w:t>
      </w:r>
      <w:proofErr w:type="spellEnd"/>
      <w:r w:rsidR="005E6073">
        <w:t xml:space="preserve"> auf Anfrage. </w:t>
      </w:r>
      <w:r>
        <w:t xml:space="preserve">Eine Verwendung ist </w:t>
      </w:r>
      <w:r w:rsidR="005E6073">
        <w:t>ausschließlich</w:t>
      </w:r>
      <w:r>
        <w:t xml:space="preserve"> mit dieser Pressemitteilung gestattet. </w:t>
      </w:r>
    </w:p>
    <w:p w14:paraId="1A20C38B" w14:textId="25376D49" w:rsidR="00CF44E6" w:rsidRDefault="00CF44E6" w:rsidP="00BE185D"/>
    <w:p w14:paraId="1A60773D" w14:textId="77777777" w:rsidR="00914B2C" w:rsidRDefault="00914B2C">
      <w:pPr>
        <w:spacing w:after="200" w:line="276" w:lineRule="auto"/>
        <w:rPr>
          <w:b/>
          <w:bCs/>
        </w:rPr>
      </w:pPr>
      <w:r>
        <w:rPr>
          <w:b/>
          <w:bCs/>
        </w:rPr>
        <w:br w:type="page"/>
      </w:r>
    </w:p>
    <w:p w14:paraId="6E07D18F" w14:textId="56E49622" w:rsidR="00B67EB8" w:rsidRPr="00B67EB8" w:rsidRDefault="00B67EB8" w:rsidP="009138EC">
      <w:pPr>
        <w:spacing w:line="276" w:lineRule="auto"/>
        <w:rPr>
          <w:b/>
          <w:bCs/>
        </w:rPr>
      </w:pPr>
      <w:r w:rsidRPr="00B67EB8">
        <w:rPr>
          <w:b/>
          <w:bCs/>
        </w:rPr>
        <w:lastRenderedPageBreak/>
        <w:t>Über die Marke Sennheiser – 80 Jahre Zukunft der Audio-Welt</w:t>
      </w:r>
    </w:p>
    <w:p w14:paraId="3CFF5B27" w14:textId="77777777" w:rsidR="00B67EB8" w:rsidRPr="00B67EB8" w:rsidRDefault="00B67EB8" w:rsidP="009138EC">
      <w:pPr>
        <w:spacing w:line="276" w:lineRule="auto"/>
      </w:pPr>
      <w:r w:rsidRPr="00B67EB8">
        <w:t xml:space="preserve">Wir leben Audio. Wir atmen Audio. Immer und jederzeit.  Diese Leidenschaft begleitet uns von den größten Bühnen der Welt bis in die leisesten </w:t>
      </w:r>
      <w:proofErr w:type="spellStart"/>
      <w:r w:rsidRPr="00B67EB8">
        <w:t>Hörräume</w:t>
      </w:r>
      <w:proofErr w:type="spellEnd"/>
      <w:r w:rsidRPr="00B67EB8">
        <w:t xml:space="preserve"> – hier überzeugt Sennheiser mit Klang, den man nicht nur hören, sondern auch fühlen kann. Im Jahr 2025 feiert Sennheiser sein 80-jähriges Bestehen. Seit 1945 steht die Marke für die Zukunft der Audio-Welt und dafür, Menschen weltweit einzigartige Sound-Erlebnisse zu ermöglichen. </w:t>
      </w:r>
    </w:p>
    <w:p w14:paraId="08FBD84E" w14:textId="77777777" w:rsidR="00914B2C" w:rsidRDefault="00914B2C" w:rsidP="009138EC">
      <w:pPr>
        <w:spacing w:line="276" w:lineRule="auto"/>
      </w:pPr>
    </w:p>
    <w:p w14:paraId="2B58B8EB" w14:textId="1D9219FE" w:rsidR="00B67EB8" w:rsidRDefault="00B67EB8" w:rsidP="009138EC">
      <w:pPr>
        <w:spacing w:line="276" w:lineRule="auto"/>
      </w:pPr>
      <w:r w:rsidRPr="00B67EB8">
        <w:t xml:space="preserve">Während professionelle Audiolösungen wie Mikrofone, Konferenzsysteme, Streaming-Technologien und Monitoring-Systeme zum Geschäft der Sennheiser electronic SE &amp; Co. KG gehören, wird das Geschäft mit Consumer-Produkten wie Kopfhörern, Soundbars und sprachoptimierten </w:t>
      </w:r>
      <w:proofErr w:type="spellStart"/>
      <w:r w:rsidRPr="00B67EB8">
        <w:t>Hearables</w:t>
      </w:r>
      <w:proofErr w:type="spellEnd"/>
      <w:r w:rsidRPr="00B67EB8">
        <w:t xml:space="preserve"> von der Sonova Holding AG unter der Lizenz der Marke Sennheiser betrieben.</w:t>
      </w:r>
    </w:p>
    <w:p w14:paraId="65CAB211" w14:textId="77777777" w:rsidR="00914B2C" w:rsidRDefault="00914B2C" w:rsidP="009138EC">
      <w:pPr>
        <w:spacing w:line="276" w:lineRule="auto"/>
      </w:pPr>
    </w:p>
    <w:p w14:paraId="1BE2C965" w14:textId="77777777" w:rsidR="00914B2C" w:rsidRPr="00B67EB8" w:rsidRDefault="00914B2C" w:rsidP="009138EC">
      <w:pPr>
        <w:spacing w:line="276" w:lineRule="auto"/>
      </w:pPr>
    </w:p>
    <w:p w14:paraId="72AA4ECE" w14:textId="2BB15BDE" w:rsidR="00C119A8" w:rsidRPr="008F69A7" w:rsidRDefault="00C119A8" w:rsidP="00C119A8">
      <w:pPr>
        <w:pStyle w:val="Contact"/>
        <w:rPr>
          <w:b/>
          <w:bCs/>
          <w:sz w:val="18"/>
          <w:lang w:val="en-US"/>
        </w:rPr>
      </w:pPr>
      <w:r>
        <w:rPr>
          <w:b/>
          <w:bCs/>
          <w:sz w:val="18"/>
          <w:lang w:val="en-US"/>
        </w:rPr>
        <w:t>Pres</w:t>
      </w:r>
      <w:r>
        <w:rPr>
          <w:b/>
          <w:bCs/>
          <w:sz w:val="18"/>
          <w:lang w:val="en-US"/>
        </w:rPr>
        <w:t>sekontakt</w:t>
      </w:r>
      <w:r>
        <w:rPr>
          <w:b/>
          <w:bCs/>
          <w:sz w:val="18"/>
          <w:lang w:val="en-US"/>
        </w:rPr>
        <w:t xml:space="preserve"> DACH </w:t>
      </w:r>
    </w:p>
    <w:p w14:paraId="0A9E351E" w14:textId="77777777" w:rsidR="00C119A8" w:rsidRPr="00C119A8" w:rsidRDefault="00C119A8" w:rsidP="00C119A8">
      <w:pPr>
        <w:pStyle w:val="Contact"/>
        <w:rPr>
          <w:sz w:val="18"/>
          <w:lang w:val="en-US"/>
        </w:rPr>
      </w:pPr>
      <w:r w:rsidRPr="00C119A8">
        <w:rPr>
          <w:sz w:val="18"/>
          <w:lang w:val="en-US"/>
        </w:rPr>
        <w:t>Jacqueline Gusmag</w:t>
      </w:r>
    </w:p>
    <w:p w14:paraId="7268722C" w14:textId="77777777" w:rsidR="00C119A8" w:rsidRPr="00C119A8" w:rsidRDefault="00C119A8" w:rsidP="00C119A8">
      <w:pPr>
        <w:pStyle w:val="Contact"/>
        <w:rPr>
          <w:sz w:val="18"/>
          <w:lang w:val="en-US"/>
        </w:rPr>
      </w:pPr>
      <w:r w:rsidRPr="00C119A8">
        <w:rPr>
          <w:sz w:val="18"/>
          <w:lang w:val="en-US"/>
        </w:rPr>
        <w:t>+49 (0) 5130 600 – 1540</w:t>
      </w:r>
    </w:p>
    <w:p w14:paraId="2BF0FD9E" w14:textId="15F558A7" w:rsidR="00C119A8" w:rsidRPr="00D74C05" w:rsidRDefault="00C119A8" w:rsidP="00C119A8">
      <w:pPr>
        <w:pStyle w:val="Contact"/>
        <w:rPr>
          <w:color w:val="0095D5" w:themeColor="accent1"/>
          <w:sz w:val="18"/>
          <w:u w:val="single"/>
        </w:rPr>
      </w:pPr>
      <w:hyperlink r:id="rId17" w:history="1">
        <w:r w:rsidRPr="00D74C05">
          <w:rPr>
            <w:rStyle w:val="Hyperlink"/>
            <w:color w:val="0095D5" w:themeColor="accent1"/>
            <w:sz w:val="18"/>
          </w:rPr>
          <w:t>jacqueline.gusmag@sennheiser.com</w:t>
        </w:r>
      </w:hyperlink>
    </w:p>
    <w:p w14:paraId="5FD012EB" w14:textId="77777777" w:rsidR="009138EC" w:rsidRDefault="009138EC" w:rsidP="00BE185D"/>
    <w:sectPr w:rsidR="009138EC" w:rsidSect="009031C7">
      <w:headerReference w:type="default" r:id="rId18"/>
      <w:headerReference w:type="first" r:id="rId19"/>
      <w:footerReference w:type="first" r:id="rId20"/>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87CC50" w14:textId="77777777" w:rsidR="008B12F1" w:rsidRPr="00D759C4" w:rsidRDefault="008B12F1" w:rsidP="00CA1EB9">
      <w:pPr>
        <w:spacing w:line="240" w:lineRule="auto"/>
      </w:pPr>
      <w:r w:rsidRPr="00D759C4">
        <w:separator/>
      </w:r>
    </w:p>
  </w:endnote>
  <w:endnote w:type="continuationSeparator" w:id="0">
    <w:p w14:paraId="20D2727B" w14:textId="77777777" w:rsidR="008B12F1" w:rsidRPr="00D759C4" w:rsidRDefault="008B12F1" w:rsidP="00CA1EB9">
      <w:pPr>
        <w:spacing w:line="240" w:lineRule="auto"/>
      </w:pPr>
      <w:r w:rsidRPr="00D759C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4C2742EC-02F8-4F75-A800-33543D04F082}"/>
    <w:embedBold r:id="rId2" w:fontKey="{9D1310D7-3455-496D-B8E0-B08F4F5EA4C9}"/>
    <w:embedItalic r:id="rId3" w:fontKey="{4999BF62-B2F0-41F0-966E-53FD985582F9}"/>
    <w:embedBoldItalic r:id="rId4" w:fontKey="{B38734B4-E472-458F-9FBC-502B67BF5DA0}"/>
  </w:font>
  <w:font w:name="Calibri">
    <w:panose1 w:val="020F0502020204030204"/>
    <w:charset w:val="00"/>
    <w:family w:val="swiss"/>
    <w:pitch w:val="variable"/>
    <w:sig w:usb0="E4002EFF" w:usb1="C200247B" w:usb2="00000009" w:usb3="00000000" w:csb0="000001FF" w:csb1="00000000"/>
    <w:embedRegular r:id="rId5" w:fontKey="{654184F7-2BC0-4BCD-B3E6-25BF7A641EE5}"/>
  </w:font>
  <w:font w:name="Segoe UI">
    <w:panose1 w:val="020B0502040204020203"/>
    <w:charset w:val="00"/>
    <w:family w:val="swiss"/>
    <w:pitch w:val="variable"/>
    <w:sig w:usb0="E4002EFF" w:usb1="C000E47F" w:usb2="00000009" w:usb3="00000000" w:csb0="000001FF" w:csb1="00000000"/>
    <w:embedRegular r:id="rId6" w:fontKey="{5ABB1E7A-16F0-43A9-BD19-EEA5A704B0C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77DFD" w14:textId="77777777" w:rsidR="00FB7A5A" w:rsidRPr="00D759C4" w:rsidRDefault="00FB7A5A" w:rsidP="009031C7">
    <w:pPr>
      <w:pStyle w:val="Fuzeile"/>
      <w:tabs>
        <w:tab w:val="left" w:pos="3068"/>
      </w:tabs>
    </w:pPr>
    <w:r w:rsidRPr="00D759C4">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EA461C" w14:textId="77777777" w:rsidR="008B12F1" w:rsidRPr="00D759C4" w:rsidRDefault="008B12F1" w:rsidP="00CA1EB9">
      <w:pPr>
        <w:spacing w:line="240" w:lineRule="auto"/>
      </w:pPr>
      <w:r w:rsidRPr="00D759C4">
        <w:separator/>
      </w:r>
    </w:p>
  </w:footnote>
  <w:footnote w:type="continuationSeparator" w:id="0">
    <w:p w14:paraId="7D3E46ED" w14:textId="77777777" w:rsidR="008B12F1" w:rsidRPr="00D759C4" w:rsidRDefault="008B12F1" w:rsidP="00CA1EB9">
      <w:pPr>
        <w:spacing w:line="240" w:lineRule="auto"/>
      </w:pPr>
      <w:r w:rsidRPr="00D759C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9AD44" w14:textId="6D544D0D" w:rsidR="00FB7A5A" w:rsidRPr="00D759C4" w:rsidRDefault="00FB7A5A" w:rsidP="008E5D5C">
    <w:pPr>
      <w:pStyle w:val="Kopfzeile"/>
      <w:rPr>
        <w:color w:val="0095D5" w:themeColor="accent1"/>
      </w:rPr>
    </w:pPr>
    <w:r w:rsidRPr="00D759C4">
      <w:rPr>
        <w:noProof/>
        <w:color w:val="0095D5" w:themeColor="accent1"/>
        <w:lang w:eastAsia="en-GB"/>
      </w:rPr>
      <w:drawing>
        <wp:anchor distT="0" distB="0" distL="114300" distR="114300" simplePos="0" relativeHeight="251656192" behindDoc="0" locked="1" layoutInCell="1" allowOverlap="1" wp14:anchorId="58558A63" wp14:editId="561CCDE1">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sidRPr="00D759C4">
      <w:rPr>
        <w:color w:val="0095D5" w:themeColor="accent1"/>
      </w:rPr>
      <w:t>PRESS</w:t>
    </w:r>
    <w:r w:rsidR="00B0341D" w:rsidRPr="00D759C4">
      <w:rPr>
        <w:color w:val="0095D5" w:themeColor="accent1"/>
      </w:rPr>
      <w:t>EMITTEILUNG</w:t>
    </w:r>
  </w:p>
  <w:p w14:paraId="1388D396" w14:textId="40046692" w:rsidR="00FB7A5A" w:rsidRPr="00D759C4" w:rsidRDefault="00EB486D" w:rsidP="008E5D5C">
    <w:pPr>
      <w:pStyle w:val="Kopfzeile"/>
    </w:pPr>
    <w:r w:rsidRPr="00D759C4">
      <w:fldChar w:fldCharType="begin"/>
    </w:r>
    <w:r w:rsidRPr="00D759C4">
      <w:instrText xml:space="preserve"> PAGE  \* Arabic  \* MERGEFORMAT </w:instrText>
    </w:r>
    <w:r w:rsidRPr="00D759C4">
      <w:fldChar w:fldCharType="separate"/>
    </w:r>
    <w:r w:rsidR="005D54A7" w:rsidRPr="00D759C4">
      <w:t>8</w:t>
    </w:r>
    <w:r w:rsidRPr="00D759C4">
      <w:fldChar w:fldCharType="end"/>
    </w:r>
    <w:r w:rsidR="00FB7A5A" w:rsidRPr="00D759C4">
      <w:t>/</w:t>
    </w:r>
    <w:fldSimple w:instr=" NUMPAGES  \* Arabic  \* MERGEFORMAT ">
      <w:r w:rsidR="005D54A7" w:rsidRPr="00D759C4">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BB94C" w14:textId="061E142B" w:rsidR="00FB7A5A" w:rsidRPr="00D759C4" w:rsidRDefault="00FB7A5A" w:rsidP="008E5D5C">
    <w:pPr>
      <w:pStyle w:val="Kopfzeile"/>
      <w:rPr>
        <w:color w:val="0095D5" w:themeColor="accent1"/>
      </w:rPr>
    </w:pPr>
    <w:r w:rsidRPr="00D759C4">
      <w:rPr>
        <w:noProof/>
        <w:color w:val="0095D5" w:themeColor="accent1"/>
        <w:lang w:eastAsia="en-GB"/>
      </w:rPr>
      <w:drawing>
        <wp:anchor distT="0" distB="0" distL="114300" distR="114300" simplePos="0" relativeHeight="251671552" behindDoc="0" locked="1" layoutInCell="1" allowOverlap="1" wp14:anchorId="0BDD33DE" wp14:editId="4AF86D84">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sidRPr="00D759C4">
      <w:rPr>
        <w:color w:val="0095D5" w:themeColor="accent1"/>
      </w:rPr>
      <w:t>PRESS</w:t>
    </w:r>
    <w:r w:rsidR="00B0341D" w:rsidRPr="00D759C4">
      <w:rPr>
        <w:color w:val="0095D5" w:themeColor="accent1"/>
      </w:rPr>
      <w:t>EMITTEILUNG</w:t>
    </w:r>
  </w:p>
  <w:p w14:paraId="7AB08A20" w14:textId="2B715294" w:rsidR="00FB7A5A" w:rsidRPr="00D759C4" w:rsidRDefault="00EB486D" w:rsidP="008E5D5C">
    <w:pPr>
      <w:pStyle w:val="Kopfzeile"/>
    </w:pPr>
    <w:r w:rsidRPr="00D759C4">
      <w:fldChar w:fldCharType="begin"/>
    </w:r>
    <w:r w:rsidRPr="00D759C4">
      <w:instrText xml:space="preserve"> PAGE  \* Arabic  \* MERGEFORMAT </w:instrText>
    </w:r>
    <w:r w:rsidRPr="00D759C4">
      <w:fldChar w:fldCharType="separate"/>
    </w:r>
    <w:r w:rsidR="005D54A7" w:rsidRPr="00D759C4">
      <w:t>1</w:t>
    </w:r>
    <w:r w:rsidRPr="00D759C4">
      <w:fldChar w:fldCharType="end"/>
    </w:r>
    <w:r w:rsidR="00FB7A5A" w:rsidRPr="00D759C4">
      <w:t>/</w:t>
    </w:r>
    <w:fldSimple w:instr=" NUMPAGES  \* Arabic  \* MERGEFORMAT ">
      <w:r w:rsidR="005D54A7" w:rsidRPr="00D759C4">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ED4A73"/>
    <w:multiLevelType w:val="hybridMultilevel"/>
    <w:tmpl w:val="A7F29C0C"/>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5"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5BEA5961"/>
    <w:multiLevelType w:val="hybridMultilevel"/>
    <w:tmpl w:val="B44C4D7C"/>
    <w:lvl w:ilvl="0" w:tplc="ABF21352">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CB71A79"/>
    <w:multiLevelType w:val="hybridMultilevel"/>
    <w:tmpl w:val="8C7846E4"/>
    <w:lvl w:ilvl="0" w:tplc="04070003">
      <w:start w:val="1"/>
      <w:numFmt w:val="bullet"/>
      <w:lvlText w:val="o"/>
      <w:lvlJc w:val="left"/>
      <w:pPr>
        <w:ind w:left="720" w:hanging="360"/>
      </w:pPr>
      <w:rPr>
        <w:rFonts w:ascii="Courier New" w:hAnsi="Courier New" w:cs="Courier New"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7"/>
  </w:num>
  <w:num w:numId="2" w16cid:durableId="186984853">
    <w:abstractNumId w:val="3"/>
  </w:num>
  <w:num w:numId="3" w16cid:durableId="346561995">
    <w:abstractNumId w:val="29"/>
  </w:num>
  <w:num w:numId="4" w16cid:durableId="1119106532">
    <w:abstractNumId w:val="6"/>
  </w:num>
  <w:num w:numId="5" w16cid:durableId="991448283">
    <w:abstractNumId w:val="24"/>
  </w:num>
  <w:num w:numId="6" w16cid:durableId="1280915196">
    <w:abstractNumId w:val="11"/>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8"/>
  </w:num>
  <w:num w:numId="10" w16cid:durableId="1256665590">
    <w:abstractNumId w:val="1"/>
  </w:num>
  <w:num w:numId="11" w16cid:durableId="1057514873">
    <w:abstractNumId w:val="8"/>
  </w:num>
  <w:num w:numId="12" w16cid:durableId="500583104">
    <w:abstractNumId w:val="19"/>
  </w:num>
  <w:num w:numId="13" w16cid:durableId="2106994012">
    <w:abstractNumId w:val="28"/>
  </w:num>
  <w:num w:numId="14" w16cid:durableId="1982268949">
    <w:abstractNumId w:val="4"/>
  </w:num>
  <w:num w:numId="15" w16cid:durableId="1043334849">
    <w:abstractNumId w:val="20"/>
  </w:num>
  <w:num w:numId="16" w16cid:durableId="544417113">
    <w:abstractNumId w:val="14"/>
  </w:num>
  <w:num w:numId="17" w16cid:durableId="1106970006">
    <w:abstractNumId w:val="12"/>
  </w:num>
  <w:num w:numId="18" w16cid:durableId="463811849">
    <w:abstractNumId w:val="10"/>
  </w:num>
  <w:num w:numId="19" w16cid:durableId="1522091376">
    <w:abstractNumId w:val="16"/>
  </w:num>
  <w:num w:numId="20" w16cid:durableId="1717659899">
    <w:abstractNumId w:val="17"/>
  </w:num>
  <w:num w:numId="21" w16cid:durableId="1914731969">
    <w:abstractNumId w:val="22"/>
  </w:num>
  <w:num w:numId="22" w16cid:durableId="1576040876">
    <w:abstractNumId w:val="27"/>
  </w:num>
  <w:num w:numId="23" w16cid:durableId="1854803160">
    <w:abstractNumId w:val="25"/>
  </w:num>
  <w:num w:numId="24" w16cid:durableId="1769890609">
    <w:abstractNumId w:val="26"/>
  </w:num>
  <w:num w:numId="25" w16cid:durableId="1743529286">
    <w:abstractNumId w:val="0"/>
  </w:num>
  <w:num w:numId="26" w16cid:durableId="2076976553">
    <w:abstractNumId w:val="15"/>
  </w:num>
  <w:num w:numId="27" w16cid:durableId="442847330">
    <w:abstractNumId w:val="13"/>
  </w:num>
  <w:num w:numId="28" w16cid:durableId="610670493">
    <w:abstractNumId w:val="9"/>
  </w:num>
  <w:num w:numId="29" w16cid:durableId="1336497997">
    <w:abstractNumId w:val="21"/>
  </w:num>
  <w:num w:numId="30" w16cid:durableId="1160000429">
    <w:abstractNumId w:val="23"/>
  </w:num>
  <w:num w:numId="31" w16cid:durableId="89196629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3348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537B"/>
    <w:rsid w:val="00007D36"/>
    <w:rsid w:val="00011A07"/>
    <w:rsid w:val="000134D7"/>
    <w:rsid w:val="0001367D"/>
    <w:rsid w:val="00013C28"/>
    <w:rsid w:val="00014BCA"/>
    <w:rsid w:val="0001506C"/>
    <w:rsid w:val="0001540B"/>
    <w:rsid w:val="000160AF"/>
    <w:rsid w:val="0001632B"/>
    <w:rsid w:val="0001676E"/>
    <w:rsid w:val="00020FAA"/>
    <w:rsid w:val="00021722"/>
    <w:rsid w:val="0002211B"/>
    <w:rsid w:val="00024D82"/>
    <w:rsid w:val="0002682A"/>
    <w:rsid w:val="00034027"/>
    <w:rsid w:val="00034424"/>
    <w:rsid w:val="0003528E"/>
    <w:rsid w:val="00035A74"/>
    <w:rsid w:val="00036E15"/>
    <w:rsid w:val="00037CAA"/>
    <w:rsid w:val="00040AE6"/>
    <w:rsid w:val="000451AC"/>
    <w:rsid w:val="00046898"/>
    <w:rsid w:val="00047D6A"/>
    <w:rsid w:val="000515F9"/>
    <w:rsid w:val="00051D3B"/>
    <w:rsid w:val="00052598"/>
    <w:rsid w:val="00052758"/>
    <w:rsid w:val="000528D2"/>
    <w:rsid w:val="000534CD"/>
    <w:rsid w:val="00056103"/>
    <w:rsid w:val="000569C8"/>
    <w:rsid w:val="000600FB"/>
    <w:rsid w:val="00060BEE"/>
    <w:rsid w:val="0006221A"/>
    <w:rsid w:val="00062A68"/>
    <w:rsid w:val="00063D86"/>
    <w:rsid w:val="000650C7"/>
    <w:rsid w:val="00066061"/>
    <w:rsid w:val="000677F4"/>
    <w:rsid w:val="00067931"/>
    <w:rsid w:val="00071D44"/>
    <w:rsid w:val="00072573"/>
    <w:rsid w:val="00074E0F"/>
    <w:rsid w:val="000813CE"/>
    <w:rsid w:val="000822A9"/>
    <w:rsid w:val="00082526"/>
    <w:rsid w:val="000845EB"/>
    <w:rsid w:val="000850F9"/>
    <w:rsid w:val="00086BC7"/>
    <w:rsid w:val="00090449"/>
    <w:rsid w:val="00090721"/>
    <w:rsid w:val="00093230"/>
    <w:rsid w:val="0009384F"/>
    <w:rsid w:val="00096EB5"/>
    <w:rsid w:val="000A054A"/>
    <w:rsid w:val="000A0C6C"/>
    <w:rsid w:val="000A20BE"/>
    <w:rsid w:val="000A3ECE"/>
    <w:rsid w:val="000B15F7"/>
    <w:rsid w:val="000B16C2"/>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6A24"/>
    <w:rsid w:val="000F712D"/>
    <w:rsid w:val="000F7E49"/>
    <w:rsid w:val="001023F9"/>
    <w:rsid w:val="00102E2C"/>
    <w:rsid w:val="001030EE"/>
    <w:rsid w:val="0010529B"/>
    <w:rsid w:val="0010692D"/>
    <w:rsid w:val="001103C9"/>
    <w:rsid w:val="00110939"/>
    <w:rsid w:val="00111950"/>
    <w:rsid w:val="00113A80"/>
    <w:rsid w:val="00115425"/>
    <w:rsid w:val="00115666"/>
    <w:rsid w:val="00115EC7"/>
    <w:rsid w:val="00117457"/>
    <w:rsid w:val="00121501"/>
    <w:rsid w:val="0012211A"/>
    <w:rsid w:val="0012287C"/>
    <w:rsid w:val="00124508"/>
    <w:rsid w:val="00125335"/>
    <w:rsid w:val="001274C0"/>
    <w:rsid w:val="0013050D"/>
    <w:rsid w:val="00130A4E"/>
    <w:rsid w:val="00133565"/>
    <w:rsid w:val="00133894"/>
    <w:rsid w:val="001345C1"/>
    <w:rsid w:val="0013610C"/>
    <w:rsid w:val="0014006E"/>
    <w:rsid w:val="0014010A"/>
    <w:rsid w:val="00140778"/>
    <w:rsid w:val="0014449F"/>
    <w:rsid w:val="0014486B"/>
    <w:rsid w:val="001469D9"/>
    <w:rsid w:val="00146C64"/>
    <w:rsid w:val="00147310"/>
    <w:rsid w:val="00147E5B"/>
    <w:rsid w:val="00152FA9"/>
    <w:rsid w:val="0015437C"/>
    <w:rsid w:val="00160DD1"/>
    <w:rsid w:val="00161E89"/>
    <w:rsid w:val="001624CA"/>
    <w:rsid w:val="00162832"/>
    <w:rsid w:val="00163E4D"/>
    <w:rsid w:val="0016666F"/>
    <w:rsid w:val="0016778C"/>
    <w:rsid w:val="00172077"/>
    <w:rsid w:val="001720F0"/>
    <w:rsid w:val="001736A2"/>
    <w:rsid w:val="001747E2"/>
    <w:rsid w:val="001754B9"/>
    <w:rsid w:val="0017710D"/>
    <w:rsid w:val="001772AE"/>
    <w:rsid w:val="00177338"/>
    <w:rsid w:val="001779A2"/>
    <w:rsid w:val="001808F4"/>
    <w:rsid w:val="00181BE7"/>
    <w:rsid w:val="00182BE1"/>
    <w:rsid w:val="00183528"/>
    <w:rsid w:val="00186350"/>
    <w:rsid w:val="001927AC"/>
    <w:rsid w:val="00192CBA"/>
    <w:rsid w:val="00193330"/>
    <w:rsid w:val="001935E9"/>
    <w:rsid w:val="00196038"/>
    <w:rsid w:val="00196190"/>
    <w:rsid w:val="00196886"/>
    <w:rsid w:val="00196DDB"/>
    <w:rsid w:val="00197346"/>
    <w:rsid w:val="00197815"/>
    <w:rsid w:val="001A1DA6"/>
    <w:rsid w:val="001A3B16"/>
    <w:rsid w:val="001A5A7D"/>
    <w:rsid w:val="001A5D6E"/>
    <w:rsid w:val="001A6D46"/>
    <w:rsid w:val="001A6DF3"/>
    <w:rsid w:val="001A74C2"/>
    <w:rsid w:val="001B0B49"/>
    <w:rsid w:val="001B18B5"/>
    <w:rsid w:val="001B2400"/>
    <w:rsid w:val="001B46A8"/>
    <w:rsid w:val="001B49D9"/>
    <w:rsid w:val="001B4B52"/>
    <w:rsid w:val="001B4FAB"/>
    <w:rsid w:val="001B6A18"/>
    <w:rsid w:val="001C00CF"/>
    <w:rsid w:val="001C0AC8"/>
    <w:rsid w:val="001C63D8"/>
    <w:rsid w:val="001D105E"/>
    <w:rsid w:val="001D170E"/>
    <w:rsid w:val="001D4136"/>
    <w:rsid w:val="001D4E25"/>
    <w:rsid w:val="001E0C8F"/>
    <w:rsid w:val="001E188A"/>
    <w:rsid w:val="001E2C73"/>
    <w:rsid w:val="001E3AA7"/>
    <w:rsid w:val="001E5F7D"/>
    <w:rsid w:val="001F2A30"/>
    <w:rsid w:val="001F2EA0"/>
    <w:rsid w:val="001F3001"/>
    <w:rsid w:val="001F369F"/>
    <w:rsid w:val="001F695D"/>
    <w:rsid w:val="001F7C7C"/>
    <w:rsid w:val="002008AB"/>
    <w:rsid w:val="00200E13"/>
    <w:rsid w:val="00203C58"/>
    <w:rsid w:val="002057CE"/>
    <w:rsid w:val="00205AD4"/>
    <w:rsid w:val="002075EF"/>
    <w:rsid w:val="00207D64"/>
    <w:rsid w:val="00210122"/>
    <w:rsid w:val="00210684"/>
    <w:rsid w:val="00210BF0"/>
    <w:rsid w:val="00213B6E"/>
    <w:rsid w:val="0021428F"/>
    <w:rsid w:val="00214801"/>
    <w:rsid w:val="002206C4"/>
    <w:rsid w:val="00220D8B"/>
    <w:rsid w:val="002220E2"/>
    <w:rsid w:val="00225A83"/>
    <w:rsid w:val="0023030F"/>
    <w:rsid w:val="0023078D"/>
    <w:rsid w:val="002332F1"/>
    <w:rsid w:val="00235506"/>
    <w:rsid w:val="002356E0"/>
    <w:rsid w:val="00235C08"/>
    <w:rsid w:val="00240019"/>
    <w:rsid w:val="002409B4"/>
    <w:rsid w:val="00241AE8"/>
    <w:rsid w:val="00244055"/>
    <w:rsid w:val="00245322"/>
    <w:rsid w:val="002461ED"/>
    <w:rsid w:val="002465AA"/>
    <w:rsid w:val="00246A95"/>
    <w:rsid w:val="00247165"/>
    <w:rsid w:val="002502A3"/>
    <w:rsid w:val="00250A63"/>
    <w:rsid w:val="002510FD"/>
    <w:rsid w:val="00257E72"/>
    <w:rsid w:val="002600BD"/>
    <w:rsid w:val="00261257"/>
    <w:rsid w:val="00262172"/>
    <w:rsid w:val="002640AF"/>
    <w:rsid w:val="00264370"/>
    <w:rsid w:val="002652AE"/>
    <w:rsid w:val="002654DE"/>
    <w:rsid w:val="00265E9F"/>
    <w:rsid w:val="00266F45"/>
    <w:rsid w:val="002670A9"/>
    <w:rsid w:val="00271BB6"/>
    <w:rsid w:val="00277033"/>
    <w:rsid w:val="002805D1"/>
    <w:rsid w:val="00280603"/>
    <w:rsid w:val="00282A73"/>
    <w:rsid w:val="00282A8D"/>
    <w:rsid w:val="00282B84"/>
    <w:rsid w:val="002834AA"/>
    <w:rsid w:val="00283667"/>
    <w:rsid w:val="00284363"/>
    <w:rsid w:val="002849F1"/>
    <w:rsid w:val="00285590"/>
    <w:rsid w:val="002856C8"/>
    <w:rsid w:val="0028649B"/>
    <w:rsid w:val="00286F89"/>
    <w:rsid w:val="002917A2"/>
    <w:rsid w:val="002942F9"/>
    <w:rsid w:val="00296F12"/>
    <w:rsid w:val="002A0160"/>
    <w:rsid w:val="002A24D0"/>
    <w:rsid w:val="002A4EB4"/>
    <w:rsid w:val="002A54F5"/>
    <w:rsid w:val="002B1829"/>
    <w:rsid w:val="002B228B"/>
    <w:rsid w:val="002B2D4A"/>
    <w:rsid w:val="002B4837"/>
    <w:rsid w:val="002B4D35"/>
    <w:rsid w:val="002B56E7"/>
    <w:rsid w:val="002B5C98"/>
    <w:rsid w:val="002B7498"/>
    <w:rsid w:val="002C10B6"/>
    <w:rsid w:val="002C4738"/>
    <w:rsid w:val="002C4D08"/>
    <w:rsid w:val="002C59EB"/>
    <w:rsid w:val="002C68A8"/>
    <w:rsid w:val="002C6F4D"/>
    <w:rsid w:val="002C7064"/>
    <w:rsid w:val="002D11A8"/>
    <w:rsid w:val="002D6BD2"/>
    <w:rsid w:val="002E0F21"/>
    <w:rsid w:val="002E1879"/>
    <w:rsid w:val="002E1F7C"/>
    <w:rsid w:val="002E3E3C"/>
    <w:rsid w:val="002E5827"/>
    <w:rsid w:val="002E6AC4"/>
    <w:rsid w:val="002E778A"/>
    <w:rsid w:val="002E7D78"/>
    <w:rsid w:val="002F35FE"/>
    <w:rsid w:val="002F3A07"/>
    <w:rsid w:val="002F6C5E"/>
    <w:rsid w:val="0030235B"/>
    <w:rsid w:val="00302900"/>
    <w:rsid w:val="00305B63"/>
    <w:rsid w:val="003071F1"/>
    <w:rsid w:val="00310330"/>
    <w:rsid w:val="0031154E"/>
    <w:rsid w:val="00311C6F"/>
    <w:rsid w:val="00314D5D"/>
    <w:rsid w:val="003204D8"/>
    <w:rsid w:val="00320EA4"/>
    <w:rsid w:val="003222F5"/>
    <w:rsid w:val="00323587"/>
    <w:rsid w:val="00324808"/>
    <w:rsid w:val="00324859"/>
    <w:rsid w:val="003249E6"/>
    <w:rsid w:val="00326FB8"/>
    <w:rsid w:val="003275FC"/>
    <w:rsid w:val="00330111"/>
    <w:rsid w:val="00330C3B"/>
    <w:rsid w:val="0033113F"/>
    <w:rsid w:val="003330DE"/>
    <w:rsid w:val="00334979"/>
    <w:rsid w:val="00334CD0"/>
    <w:rsid w:val="00337412"/>
    <w:rsid w:val="00341363"/>
    <w:rsid w:val="00344B61"/>
    <w:rsid w:val="00344EF9"/>
    <w:rsid w:val="00345B94"/>
    <w:rsid w:val="00346D4C"/>
    <w:rsid w:val="003477FA"/>
    <w:rsid w:val="00350556"/>
    <w:rsid w:val="00350F3A"/>
    <w:rsid w:val="00351B40"/>
    <w:rsid w:val="003524A7"/>
    <w:rsid w:val="00354AF9"/>
    <w:rsid w:val="003554FF"/>
    <w:rsid w:val="00357A49"/>
    <w:rsid w:val="003605D6"/>
    <w:rsid w:val="0036480A"/>
    <w:rsid w:val="0036491E"/>
    <w:rsid w:val="00364D9F"/>
    <w:rsid w:val="003673FF"/>
    <w:rsid w:val="003708EA"/>
    <w:rsid w:val="003721E8"/>
    <w:rsid w:val="00372321"/>
    <w:rsid w:val="00373AAB"/>
    <w:rsid w:val="00373F92"/>
    <w:rsid w:val="00375ACD"/>
    <w:rsid w:val="00376E24"/>
    <w:rsid w:val="00380856"/>
    <w:rsid w:val="003835AA"/>
    <w:rsid w:val="0038583A"/>
    <w:rsid w:val="00387600"/>
    <w:rsid w:val="00387744"/>
    <w:rsid w:val="00392136"/>
    <w:rsid w:val="0039373B"/>
    <w:rsid w:val="0039693C"/>
    <w:rsid w:val="00397175"/>
    <w:rsid w:val="003A26C2"/>
    <w:rsid w:val="003A4922"/>
    <w:rsid w:val="003A649F"/>
    <w:rsid w:val="003B301B"/>
    <w:rsid w:val="003B6F65"/>
    <w:rsid w:val="003C050B"/>
    <w:rsid w:val="003C2FBA"/>
    <w:rsid w:val="003C4BE3"/>
    <w:rsid w:val="003C5465"/>
    <w:rsid w:val="003C59A5"/>
    <w:rsid w:val="003C5BCC"/>
    <w:rsid w:val="003C6FFD"/>
    <w:rsid w:val="003D06A1"/>
    <w:rsid w:val="003D20E7"/>
    <w:rsid w:val="003D2DCD"/>
    <w:rsid w:val="003D42F5"/>
    <w:rsid w:val="003D4A94"/>
    <w:rsid w:val="003D4D81"/>
    <w:rsid w:val="003D67D6"/>
    <w:rsid w:val="003E0005"/>
    <w:rsid w:val="003E38A9"/>
    <w:rsid w:val="003E39E1"/>
    <w:rsid w:val="003E4B10"/>
    <w:rsid w:val="003E4BEF"/>
    <w:rsid w:val="003E5C9C"/>
    <w:rsid w:val="003E6248"/>
    <w:rsid w:val="003F4719"/>
    <w:rsid w:val="003F6B63"/>
    <w:rsid w:val="0040012C"/>
    <w:rsid w:val="00400B3D"/>
    <w:rsid w:val="004012BA"/>
    <w:rsid w:val="00403B61"/>
    <w:rsid w:val="0040473B"/>
    <w:rsid w:val="00404BF7"/>
    <w:rsid w:val="00407AFB"/>
    <w:rsid w:val="004122C3"/>
    <w:rsid w:val="0041298E"/>
    <w:rsid w:val="004142A6"/>
    <w:rsid w:val="004146A7"/>
    <w:rsid w:val="00414EC0"/>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2F30"/>
    <w:rsid w:val="0045090B"/>
    <w:rsid w:val="00450FE3"/>
    <w:rsid w:val="004510F7"/>
    <w:rsid w:val="00451F9E"/>
    <w:rsid w:val="00452A59"/>
    <w:rsid w:val="00453B3E"/>
    <w:rsid w:val="00454A5A"/>
    <w:rsid w:val="00455202"/>
    <w:rsid w:val="004555C1"/>
    <w:rsid w:val="00456CAC"/>
    <w:rsid w:val="00457116"/>
    <w:rsid w:val="00460CAB"/>
    <w:rsid w:val="0046132D"/>
    <w:rsid w:val="00462AE9"/>
    <w:rsid w:val="004652B9"/>
    <w:rsid w:val="00470159"/>
    <w:rsid w:val="004708FB"/>
    <w:rsid w:val="0047170E"/>
    <w:rsid w:val="00474E4B"/>
    <w:rsid w:val="00482276"/>
    <w:rsid w:val="00482E41"/>
    <w:rsid w:val="004850F3"/>
    <w:rsid w:val="00487143"/>
    <w:rsid w:val="00490C42"/>
    <w:rsid w:val="004A40F5"/>
    <w:rsid w:val="004B4099"/>
    <w:rsid w:val="004B5C66"/>
    <w:rsid w:val="004B7AD3"/>
    <w:rsid w:val="004C3017"/>
    <w:rsid w:val="004C46DE"/>
    <w:rsid w:val="004D1199"/>
    <w:rsid w:val="004D3765"/>
    <w:rsid w:val="004D41A8"/>
    <w:rsid w:val="004E0A54"/>
    <w:rsid w:val="004E19A6"/>
    <w:rsid w:val="004E2405"/>
    <w:rsid w:val="004E7F9A"/>
    <w:rsid w:val="004F31F9"/>
    <w:rsid w:val="004F355A"/>
    <w:rsid w:val="004F5A76"/>
    <w:rsid w:val="004F79CB"/>
    <w:rsid w:val="00500E07"/>
    <w:rsid w:val="00503BE9"/>
    <w:rsid w:val="00504A34"/>
    <w:rsid w:val="00505597"/>
    <w:rsid w:val="00507935"/>
    <w:rsid w:val="00507C02"/>
    <w:rsid w:val="005124E6"/>
    <w:rsid w:val="00512E73"/>
    <w:rsid w:val="005202E3"/>
    <w:rsid w:val="005232D7"/>
    <w:rsid w:val="00523995"/>
    <w:rsid w:val="0052510B"/>
    <w:rsid w:val="005269BD"/>
    <w:rsid w:val="00527761"/>
    <w:rsid w:val="005327DB"/>
    <w:rsid w:val="00532E74"/>
    <w:rsid w:val="00535E0F"/>
    <w:rsid w:val="00536203"/>
    <w:rsid w:val="00540827"/>
    <w:rsid w:val="00541F4C"/>
    <w:rsid w:val="005438AB"/>
    <w:rsid w:val="00543D57"/>
    <w:rsid w:val="00545A12"/>
    <w:rsid w:val="005522DB"/>
    <w:rsid w:val="005549D7"/>
    <w:rsid w:val="005605E0"/>
    <w:rsid w:val="00560FAB"/>
    <w:rsid w:val="00561A8C"/>
    <w:rsid w:val="00561BF5"/>
    <w:rsid w:val="00561E09"/>
    <w:rsid w:val="00565265"/>
    <w:rsid w:val="00571410"/>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A09B1"/>
    <w:rsid w:val="005A0B2C"/>
    <w:rsid w:val="005A1341"/>
    <w:rsid w:val="005A2939"/>
    <w:rsid w:val="005A29AD"/>
    <w:rsid w:val="005A3459"/>
    <w:rsid w:val="005A6973"/>
    <w:rsid w:val="005B18BE"/>
    <w:rsid w:val="005B2FA6"/>
    <w:rsid w:val="005B509D"/>
    <w:rsid w:val="005B5A50"/>
    <w:rsid w:val="005B7AD3"/>
    <w:rsid w:val="005C1041"/>
    <w:rsid w:val="005C1F67"/>
    <w:rsid w:val="005C2E5E"/>
    <w:rsid w:val="005C346B"/>
    <w:rsid w:val="005C5F30"/>
    <w:rsid w:val="005C698C"/>
    <w:rsid w:val="005C6E3D"/>
    <w:rsid w:val="005C702A"/>
    <w:rsid w:val="005C7ECC"/>
    <w:rsid w:val="005D54A7"/>
    <w:rsid w:val="005D571F"/>
    <w:rsid w:val="005D67CB"/>
    <w:rsid w:val="005E04EC"/>
    <w:rsid w:val="005E34A2"/>
    <w:rsid w:val="005E3B1A"/>
    <w:rsid w:val="005E4083"/>
    <w:rsid w:val="005E6073"/>
    <w:rsid w:val="005E6EB3"/>
    <w:rsid w:val="005F29E0"/>
    <w:rsid w:val="005F2A2F"/>
    <w:rsid w:val="005F375F"/>
    <w:rsid w:val="005F6A15"/>
    <w:rsid w:val="005F74D3"/>
    <w:rsid w:val="00600ED3"/>
    <w:rsid w:val="0060142B"/>
    <w:rsid w:val="006033A5"/>
    <w:rsid w:val="006051BB"/>
    <w:rsid w:val="006108B6"/>
    <w:rsid w:val="006142B6"/>
    <w:rsid w:val="006227F8"/>
    <w:rsid w:val="0062293A"/>
    <w:rsid w:val="0062522D"/>
    <w:rsid w:val="00627B1F"/>
    <w:rsid w:val="00631B22"/>
    <w:rsid w:val="00633157"/>
    <w:rsid w:val="00633754"/>
    <w:rsid w:val="00636CFE"/>
    <w:rsid w:val="0063731D"/>
    <w:rsid w:val="006422E4"/>
    <w:rsid w:val="00645368"/>
    <w:rsid w:val="006478D9"/>
    <w:rsid w:val="006502F1"/>
    <w:rsid w:val="00653037"/>
    <w:rsid w:val="0066111A"/>
    <w:rsid w:val="006626CC"/>
    <w:rsid w:val="00662BB7"/>
    <w:rsid w:val="0066330C"/>
    <w:rsid w:val="0066445C"/>
    <w:rsid w:val="0066469A"/>
    <w:rsid w:val="00665897"/>
    <w:rsid w:val="00665D96"/>
    <w:rsid w:val="00667104"/>
    <w:rsid w:val="00667856"/>
    <w:rsid w:val="0066793E"/>
    <w:rsid w:val="0067466B"/>
    <w:rsid w:val="006751C3"/>
    <w:rsid w:val="006758C2"/>
    <w:rsid w:val="006759BE"/>
    <w:rsid w:val="00675D6D"/>
    <w:rsid w:val="00675DA0"/>
    <w:rsid w:val="00675EC3"/>
    <w:rsid w:val="00676E67"/>
    <w:rsid w:val="00680116"/>
    <w:rsid w:val="006803DE"/>
    <w:rsid w:val="00681142"/>
    <w:rsid w:val="0068243D"/>
    <w:rsid w:val="00684335"/>
    <w:rsid w:val="00686D52"/>
    <w:rsid w:val="0069028A"/>
    <w:rsid w:val="0069053D"/>
    <w:rsid w:val="006909C7"/>
    <w:rsid w:val="00690B64"/>
    <w:rsid w:val="00690DAD"/>
    <w:rsid w:val="00692D50"/>
    <w:rsid w:val="0069346D"/>
    <w:rsid w:val="0069441D"/>
    <w:rsid w:val="00695CAA"/>
    <w:rsid w:val="006967BE"/>
    <w:rsid w:val="00697D4B"/>
    <w:rsid w:val="006A2CC5"/>
    <w:rsid w:val="006B00C6"/>
    <w:rsid w:val="006B12AB"/>
    <w:rsid w:val="006B1457"/>
    <w:rsid w:val="006B1B50"/>
    <w:rsid w:val="006B42C6"/>
    <w:rsid w:val="006B5046"/>
    <w:rsid w:val="006B6C35"/>
    <w:rsid w:val="006B7361"/>
    <w:rsid w:val="006B79B3"/>
    <w:rsid w:val="006B7B92"/>
    <w:rsid w:val="006B7BAC"/>
    <w:rsid w:val="006C0585"/>
    <w:rsid w:val="006C149D"/>
    <w:rsid w:val="006C1E82"/>
    <w:rsid w:val="006C2022"/>
    <w:rsid w:val="006C239A"/>
    <w:rsid w:val="006C29E1"/>
    <w:rsid w:val="006C7F79"/>
    <w:rsid w:val="006D154A"/>
    <w:rsid w:val="006D4BD0"/>
    <w:rsid w:val="006D55B1"/>
    <w:rsid w:val="006D7D25"/>
    <w:rsid w:val="006E08FD"/>
    <w:rsid w:val="006E14FB"/>
    <w:rsid w:val="006E233E"/>
    <w:rsid w:val="006E34D7"/>
    <w:rsid w:val="006E4A42"/>
    <w:rsid w:val="006E4EA2"/>
    <w:rsid w:val="006E58DB"/>
    <w:rsid w:val="006E7B06"/>
    <w:rsid w:val="006F058F"/>
    <w:rsid w:val="006F134F"/>
    <w:rsid w:val="006F1F15"/>
    <w:rsid w:val="006F21EC"/>
    <w:rsid w:val="006F269B"/>
    <w:rsid w:val="006F44AE"/>
    <w:rsid w:val="006F5634"/>
    <w:rsid w:val="00701A09"/>
    <w:rsid w:val="00702043"/>
    <w:rsid w:val="00705F92"/>
    <w:rsid w:val="007104C1"/>
    <w:rsid w:val="00713495"/>
    <w:rsid w:val="0071422C"/>
    <w:rsid w:val="007155FA"/>
    <w:rsid w:val="00717D59"/>
    <w:rsid w:val="0072011F"/>
    <w:rsid w:val="007237E9"/>
    <w:rsid w:val="00724E7B"/>
    <w:rsid w:val="00725E5D"/>
    <w:rsid w:val="00730716"/>
    <w:rsid w:val="007321DA"/>
    <w:rsid w:val="00732897"/>
    <w:rsid w:val="00733FA9"/>
    <w:rsid w:val="0073498E"/>
    <w:rsid w:val="0073722D"/>
    <w:rsid w:val="00737705"/>
    <w:rsid w:val="00737B01"/>
    <w:rsid w:val="00740D3A"/>
    <w:rsid w:val="00740F42"/>
    <w:rsid w:val="00742976"/>
    <w:rsid w:val="00744963"/>
    <w:rsid w:val="00751E5A"/>
    <w:rsid w:val="0075529A"/>
    <w:rsid w:val="00755D25"/>
    <w:rsid w:val="00760995"/>
    <w:rsid w:val="007639C9"/>
    <w:rsid w:val="00763D16"/>
    <w:rsid w:val="007659E8"/>
    <w:rsid w:val="00766E21"/>
    <w:rsid w:val="007671C9"/>
    <w:rsid w:val="00771818"/>
    <w:rsid w:val="00772686"/>
    <w:rsid w:val="007777ED"/>
    <w:rsid w:val="0078066D"/>
    <w:rsid w:val="00780E34"/>
    <w:rsid w:val="00782317"/>
    <w:rsid w:val="007834E1"/>
    <w:rsid w:val="00785695"/>
    <w:rsid w:val="00786224"/>
    <w:rsid w:val="00786EA4"/>
    <w:rsid w:val="00790755"/>
    <w:rsid w:val="0079263F"/>
    <w:rsid w:val="0079299B"/>
    <w:rsid w:val="00795089"/>
    <w:rsid w:val="00796EF7"/>
    <w:rsid w:val="007A0C84"/>
    <w:rsid w:val="007A2D75"/>
    <w:rsid w:val="007A53BD"/>
    <w:rsid w:val="007A5DEA"/>
    <w:rsid w:val="007A5F92"/>
    <w:rsid w:val="007B0147"/>
    <w:rsid w:val="007B0E9D"/>
    <w:rsid w:val="007B77BB"/>
    <w:rsid w:val="007B7BB9"/>
    <w:rsid w:val="007C05D1"/>
    <w:rsid w:val="007C2184"/>
    <w:rsid w:val="007C3608"/>
    <w:rsid w:val="007C4698"/>
    <w:rsid w:val="007C4F79"/>
    <w:rsid w:val="007C5F04"/>
    <w:rsid w:val="007C6B1C"/>
    <w:rsid w:val="007C6C67"/>
    <w:rsid w:val="007D0FC1"/>
    <w:rsid w:val="007D127E"/>
    <w:rsid w:val="007D1325"/>
    <w:rsid w:val="007D1CCE"/>
    <w:rsid w:val="007D21FC"/>
    <w:rsid w:val="007D3E22"/>
    <w:rsid w:val="007D50B6"/>
    <w:rsid w:val="007D53C1"/>
    <w:rsid w:val="007D6683"/>
    <w:rsid w:val="007E3807"/>
    <w:rsid w:val="007E4539"/>
    <w:rsid w:val="007E45D0"/>
    <w:rsid w:val="007E6066"/>
    <w:rsid w:val="007E6EAA"/>
    <w:rsid w:val="007F109A"/>
    <w:rsid w:val="007F1526"/>
    <w:rsid w:val="007F1D8C"/>
    <w:rsid w:val="007F2068"/>
    <w:rsid w:val="007F2B18"/>
    <w:rsid w:val="007F53DD"/>
    <w:rsid w:val="00800E20"/>
    <w:rsid w:val="00801E17"/>
    <w:rsid w:val="00803189"/>
    <w:rsid w:val="008042D1"/>
    <w:rsid w:val="00804E10"/>
    <w:rsid w:val="00806C0C"/>
    <w:rsid w:val="00806F9D"/>
    <w:rsid w:val="008079A2"/>
    <w:rsid w:val="00810BAE"/>
    <w:rsid w:val="00811BE2"/>
    <w:rsid w:val="00812113"/>
    <w:rsid w:val="00812FAB"/>
    <w:rsid w:val="0081434A"/>
    <w:rsid w:val="008153F8"/>
    <w:rsid w:val="00815602"/>
    <w:rsid w:val="00821569"/>
    <w:rsid w:val="00826AFD"/>
    <w:rsid w:val="00826B6A"/>
    <w:rsid w:val="00826BC7"/>
    <w:rsid w:val="0083060E"/>
    <w:rsid w:val="0083069C"/>
    <w:rsid w:val="00835C42"/>
    <w:rsid w:val="00835C5B"/>
    <w:rsid w:val="008406E6"/>
    <w:rsid w:val="00842874"/>
    <w:rsid w:val="00842A37"/>
    <w:rsid w:val="00842A7D"/>
    <w:rsid w:val="00845543"/>
    <w:rsid w:val="00846A8E"/>
    <w:rsid w:val="00850F92"/>
    <w:rsid w:val="008514C4"/>
    <w:rsid w:val="00852C50"/>
    <w:rsid w:val="0085476F"/>
    <w:rsid w:val="0085561B"/>
    <w:rsid w:val="00856149"/>
    <w:rsid w:val="0085705E"/>
    <w:rsid w:val="0085722B"/>
    <w:rsid w:val="00857EC7"/>
    <w:rsid w:val="0086153C"/>
    <w:rsid w:val="0086160E"/>
    <w:rsid w:val="00861D34"/>
    <w:rsid w:val="00862AF2"/>
    <w:rsid w:val="00863B35"/>
    <w:rsid w:val="0086497A"/>
    <w:rsid w:val="00864FA6"/>
    <w:rsid w:val="00867A15"/>
    <w:rsid w:val="00870A23"/>
    <w:rsid w:val="0087117E"/>
    <w:rsid w:val="00872E31"/>
    <w:rsid w:val="00873628"/>
    <w:rsid w:val="0087566E"/>
    <w:rsid w:val="00875DA2"/>
    <w:rsid w:val="00876F6C"/>
    <w:rsid w:val="00877AB9"/>
    <w:rsid w:val="00880B94"/>
    <w:rsid w:val="00880BFE"/>
    <w:rsid w:val="0088387D"/>
    <w:rsid w:val="00883D2F"/>
    <w:rsid w:val="0088404E"/>
    <w:rsid w:val="00886E20"/>
    <w:rsid w:val="008902D5"/>
    <w:rsid w:val="00891719"/>
    <w:rsid w:val="00892E5F"/>
    <w:rsid w:val="008936EE"/>
    <w:rsid w:val="0089395B"/>
    <w:rsid w:val="008943E6"/>
    <w:rsid w:val="008944BE"/>
    <w:rsid w:val="008A1D65"/>
    <w:rsid w:val="008A2E98"/>
    <w:rsid w:val="008A3BF3"/>
    <w:rsid w:val="008A4EA0"/>
    <w:rsid w:val="008B003B"/>
    <w:rsid w:val="008B02CB"/>
    <w:rsid w:val="008B12F1"/>
    <w:rsid w:val="008B3DD9"/>
    <w:rsid w:val="008B44C4"/>
    <w:rsid w:val="008B54DB"/>
    <w:rsid w:val="008B57A7"/>
    <w:rsid w:val="008C4131"/>
    <w:rsid w:val="008C496D"/>
    <w:rsid w:val="008C5B5F"/>
    <w:rsid w:val="008C7FBF"/>
    <w:rsid w:val="008D372F"/>
    <w:rsid w:val="008D5B56"/>
    <w:rsid w:val="008D6CAB"/>
    <w:rsid w:val="008E175D"/>
    <w:rsid w:val="008E1E57"/>
    <w:rsid w:val="008E477E"/>
    <w:rsid w:val="008E4C72"/>
    <w:rsid w:val="008E571F"/>
    <w:rsid w:val="008E5D5C"/>
    <w:rsid w:val="008E7699"/>
    <w:rsid w:val="008F0C1A"/>
    <w:rsid w:val="008F24B2"/>
    <w:rsid w:val="008F3667"/>
    <w:rsid w:val="008F3CED"/>
    <w:rsid w:val="008F559F"/>
    <w:rsid w:val="0090042A"/>
    <w:rsid w:val="00901209"/>
    <w:rsid w:val="009017E5"/>
    <w:rsid w:val="00902F4D"/>
    <w:rsid w:val="00902FA2"/>
    <w:rsid w:val="009031C7"/>
    <w:rsid w:val="009106C1"/>
    <w:rsid w:val="00911BF2"/>
    <w:rsid w:val="00912C15"/>
    <w:rsid w:val="0091343F"/>
    <w:rsid w:val="009138EC"/>
    <w:rsid w:val="00914B2C"/>
    <w:rsid w:val="00917ABC"/>
    <w:rsid w:val="00917FDF"/>
    <w:rsid w:val="009217DC"/>
    <w:rsid w:val="00922739"/>
    <w:rsid w:val="00922ACD"/>
    <w:rsid w:val="00922C04"/>
    <w:rsid w:val="009262D7"/>
    <w:rsid w:val="00927C17"/>
    <w:rsid w:val="00927C6A"/>
    <w:rsid w:val="009302B0"/>
    <w:rsid w:val="009319D3"/>
    <w:rsid w:val="00931A0C"/>
    <w:rsid w:val="00931C8D"/>
    <w:rsid w:val="009320A9"/>
    <w:rsid w:val="00933DB6"/>
    <w:rsid w:val="00937175"/>
    <w:rsid w:val="009420FB"/>
    <w:rsid w:val="00944D29"/>
    <w:rsid w:val="00945152"/>
    <w:rsid w:val="00945E93"/>
    <w:rsid w:val="009467C0"/>
    <w:rsid w:val="00946B67"/>
    <w:rsid w:val="00952155"/>
    <w:rsid w:val="009543E9"/>
    <w:rsid w:val="00955A01"/>
    <w:rsid w:val="00956090"/>
    <w:rsid w:val="00956166"/>
    <w:rsid w:val="0095629F"/>
    <w:rsid w:val="00957B9D"/>
    <w:rsid w:val="009608D0"/>
    <w:rsid w:val="00962054"/>
    <w:rsid w:val="00963241"/>
    <w:rsid w:val="00963927"/>
    <w:rsid w:val="00963B5E"/>
    <w:rsid w:val="0096404E"/>
    <w:rsid w:val="00964682"/>
    <w:rsid w:val="00964DE0"/>
    <w:rsid w:val="0097052A"/>
    <w:rsid w:val="0097112C"/>
    <w:rsid w:val="00971511"/>
    <w:rsid w:val="0097538C"/>
    <w:rsid w:val="00977493"/>
    <w:rsid w:val="00984DD8"/>
    <w:rsid w:val="00991BEB"/>
    <w:rsid w:val="00991E15"/>
    <w:rsid w:val="00992975"/>
    <w:rsid w:val="00992A12"/>
    <w:rsid w:val="00992BE0"/>
    <w:rsid w:val="00994054"/>
    <w:rsid w:val="00994A8E"/>
    <w:rsid w:val="00996E53"/>
    <w:rsid w:val="009973DF"/>
    <w:rsid w:val="00997A82"/>
    <w:rsid w:val="009A0974"/>
    <w:rsid w:val="009A0AB6"/>
    <w:rsid w:val="009A5923"/>
    <w:rsid w:val="009A7B53"/>
    <w:rsid w:val="009B12F0"/>
    <w:rsid w:val="009B142A"/>
    <w:rsid w:val="009B34C7"/>
    <w:rsid w:val="009B3EDB"/>
    <w:rsid w:val="009B6BB2"/>
    <w:rsid w:val="009B7FBE"/>
    <w:rsid w:val="009C1012"/>
    <w:rsid w:val="009C24C0"/>
    <w:rsid w:val="009C323E"/>
    <w:rsid w:val="009C3932"/>
    <w:rsid w:val="009C45A2"/>
    <w:rsid w:val="009C638A"/>
    <w:rsid w:val="009C7482"/>
    <w:rsid w:val="009D0077"/>
    <w:rsid w:val="009D1CB7"/>
    <w:rsid w:val="009D4FA2"/>
    <w:rsid w:val="009D574E"/>
    <w:rsid w:val="009D5915"/>
    <w:rsid w:val="009D5C06"/>
    <w:rsid w:val="009D6AD5"/>
    <w:rsid w:val="009E3461"/>
    <w:rsid w:val="009E3E90"/>
    <w:rsid w:val="009E4A17"/>
    <w:rsid w:val="009E7A10"/>
    <w:rsid w:val="009F037F"/>
    <w:rsid w:val="009F136E"/>
    <w:rsid w:val="009F1F9E"/>
    <w:rsid w:val="009F20C3"/>
    <w:rsid w:val="009F2E80"/>
    <w:rsid w:val="009F7EAC"/>
    <w:rsid w:val="00A02278"/>
    <w:rsid w:val="00A02C88"/>
    <w:rsid w:val="00A06005"/>
    <w:rsid w:val="00A06726"/>
    <w:rsid w:val="00A07634"/>
    <w:rsid w:val="00A079C0"/>
    <w:rsid w:val="00A07A2E"/>
    <w:rsid w:val="00A10D64"/>
    <w:rsid w:val="00A11584"/>
    <w:rsid w:val="00A12087"/>
    <w:rsid w:val="00A134EB"/>
    <w:rsid w:val="00A138E6"/>
    <w:rsid w:val="00A14526"/>
    <w:rsid w:val="00A14C06"/>
    <w:rsid w:val="00A16576"/>
    <w:rsid w:val="00A16CEF"/>
    <w:rsid w:val="00A1701D"/>
    <w:rsid w:val="00A22CED"/>
    <w:rsid w:val="00A2591F"/>
    <w:rsid w:val="00A26180"/>
    <w:rsid w:val="00A325C4"/>
    <w:rsid w:val="00A34132"/>
    <w:rsid w:val="00A36938"/>
    <w:rsid w:val="00A36C6A"/>
    <w:rsid w:val="00A40098"/>
    <w:rsid w:val="00A4309A"/>
    <w:rsid w:val="00A43B46"/>
    <w:rsid w:val="00A43E3B"/>
    <w:rsid w:val="00A45406"/>
    <w:rsid w:val="00A545C7"/>
    <w:rsid w:val="00A55E69"/>
    <w:rsid w:val="00A56DA5"/>
    <w:rsid w:val="00A60574"/>
    <w:rsid w:val="00A607EA"/>
    <w:rsid w:val="00A61908"/>
    <w:rsid w:val="00A63312"/>
    <w:rsid w:val="00A65088"/>
    <w:rsid w:val="00A660C5"/>
    <w:rsid w:val="00A67D35"/>
    <w:rsid w:val="00A710ED"/>
    <w:rsid w:val="00A73D49"/>
    <w:rsid w:val="00A742F2"/>
    <w:rsid w:val="00A75492"/>
    <w:rsid w:val="00A75C17"/>
    <w:rsid w:val="00A813ED"/>
    <w:rsid w:val="00A82AC2"/>
    <w:rsid w:val="00A82AD6"/>
    <w:rsid w:val="00A84B2B"/>
    <w:rsid w:val="00A84BF1"/>
    <w:rsid w:val="00A8551F"/>
    <w:rsid w:val="00A8633B"/>
    <w:rsid w:val="00A87EA4"/>
    <w:rsid w:val="00A9144B"/>
    <w:rsid w:val="00A92F4F"/>
    <w:rsid w:val="00A93E34"/>
    <w:rsid w:val="00A95584"/>
    <w:rsid w:val="00A9625E"/>
    <w:rsid w:val="00A964CF"/>
    <w:rsid w:val="00A9669F"/>
    <w:rsid w:val="00A9749F"/>
    <w:rsid w:val="00AA0D3F"/>
    <w:rsid w:val="00AA1DB9"/>
    <w:rsid w:val="00AA27ED"/>
    <w:rsid w:val="00AA4F06"/>
    <w:rsid w:val="00AA6074"/>
    <w:rsid w:val="00AB0C5A"/>
    <w:rsid w:val="00AB3D45"/>
    <w:rsid w:val="00AB48ED"/>
    <w:rsid w:val="00AB56F9"/>
    <w:rsid w:val="00AB5767"/>
    <w:rsid w:val="00AB5E2E"/>
    <w:rsid w:val="00AB6A70"/>
    <w:rsid w:val="00AC32B3"/>
    <w:rsid w:val="00AC401E"/>
    <w:rsid w:val="00AC4501"/>
    <w:rsid w:val="00AC4E77"/>
    <w:rsid w:val="00AC694B"/>
    <w:rsid w:val="00AC7CFA"/>
    <w:rsid w:val="00AD1C7A"/>
    <w:rsid w:val="00AD43E6"/>
    <w:rsid w:val="00AD65C5"/>
    <w:rsid w:val="00AD6D90"/>
    <w:rsid w:val="00AD737F"/>
    <w:rsid w:val="00AD75E0"/>
    <w:rsid w:val="00AD7B4E"/>
    <w:rsid w:val="00AE0EF3"/>
    <w:rsid w:val="00AE0EF8"/>
    <w:rsid w:val="00AE2057"/>
    <w:rsid w:val="00AE2326"/>
    <w:rsid w:val="00AE355C"/>
    <w:rsid w:val="00AE4FA2"/>
    <w:rsid w:val="00AE7BD5"/>
    <w:rsid w:val="00AF09A5"/>
    <w:rsid w:val="00AF5E18"/>
    <w:rsid w:val="00B01312"/>
    <w:rsid w:val="00B0341D"/>
    <w:rsid w:val="00B0525D"/>
    <w:rsid w:val="00B05B29"/>
    <w:rsid w:val="00B069D9"/>
    <w:rsid w:val="00B06B26"/>
    <w:rsid w:val="00B06EAE"/>
    <w:rsid w:val="00B10133"/>
    <w:rsid w:val="00B1075F"/>
    <w:rsid w:val="00B11EED"/>
    <w:rsid w:val="00B12084"/>
    <w:rsid w:val="00B13D27"/>
    <w:rsid w:val="00B14DB7"/>
    <w:rsid w:val="00B17689"/>
    <w:rsid w:val="00B20E88"/>
    <w:rsid w:val="00B21D9D"/>
    <w:rsid w:val="00B2342E"/>
    <w:rsid w:val="00B24C89"/>
    <w:rsid w:val="00B2607F"/>
    <w:rsid w:val="00B30AE0"/>
    <w:rsid w:val="00B313BF"/>
    <w:rsid w:val="00B31B37"/>
    <w:rsid w:val="00B3544D"/>
    <w:rsid w:val="00B37CC8"/>
    <w:rsid w:val="00B40AE0"/>
    <w:rsid w:val="00B44DB9"/>
    <w:rsid w:val="00B476AD"/>
    <w:rsid w:val="00B47E46"/>
    <w:rsid w:val="00B5161F"/>
    <w:rsid w:val="00B5217E"/>
    <w:rsid w:val="00B5300A"/>
    <w:rsid w:val="00B563B7"/>
    <w:rsid w:val="00B56D8B"/>
    <w:rsid w:val="00B620CE"/>
    <w:rsid w:val="00B63CC6"/>
    <w:rsid w:val="00B63D84"/>
    <w:rsid w:val="00B64B75"/>
    <w:rsid w:val="00B658A8"/>
    <w:rsid w:val="00B67EB8"/>
    <w:rsid w:val="00B701F7"/>
    <w:rsid w:val="00B74CE0"/>
    <w:rsid w:val="00B76701"/>
    <w:rsid w:val="00B76B99"/>
    <w:rsid w:val="00B77E8D"/>
    <w:rsid w:val="00B80171"/>
    <w:rsid w:val="00B80DA0"/>
    <w:rsid w:val="00B824E1"/>
    <w:rsid w:val="00B841D2"/>
    <w:rsid w:val="00B843F1"/>
    <w:rsid w:val="00B85593"/>
    <w:rsid w:val="00B8668C"/>
    <w:rsid w:val="00B86EE7"/>
    <w:rsid w:val="00B87726"/>
    <w:rsid w:val="00B90D10"/>
    <w:rsid w:val="00B917F6"/>
    <w:rsid w:val="00B92B29"/>
    <w:rsid w:val="00B935FB"/>
    <w:rsid w:val="00B94486"/>
    <w:rsid w:val="00B956FB"/>
    <w:rsid w:val="00B96A5F"/>
    <w:rsid w:val="00B96AD3"/>
    <w:rsid w:val="00B97D0D"/>
    <w:rsid w:val="00B97F45"/>
    <w:rsid w:val="00BA1725"/>
    <w:rsid w:val="00BA2C99"/>
    <w:rsid w:val="00BA36D4"/>
    <w:rsid w:val="00BA68D9"/>
    <w:rsid w:val="00BA6A0B"/>
    <w:rsid w:val="00BA720D"/>
    <w:rsid w:val="00BB077C"/>
    <w:rsid w:val="00BB1462"/>
    <w:rsid w:val="00BB16BE"/>
    <w:rsid w:val="00BB1A42"/>
    <w:rsid w:val="00BB2C99"/>
    <w:rsid w:val="00BB65FC"/>
    <w:rsid w:val="00BB6C23"/>
    <w:rsid w:val="00BC4C8D"/>
    <w:rsid w:val="00BC60D4"/>
    <w:rsid w:val="00BC690B"/>
    <w:rsid w:val="00BC7903"/>
    <w:rsid w:val="00BD0A2E"/>
    <w:rsid w:val="00BD1602"/>
    <w:rsid w:val="00BD2220"/>
    <w:rsid w:val="00BD4510"/>
    <w:rsid w:val="00BD47B6"/>
    <w:rsid w:val="00BD5E46"/>
    <w:rsid w:val="00BD6AA5"/>
    <w:rsid w:val="00BD77BC"/>
    <w:rsid w:val="00BE0D8C"/>
    <w:rsid w:val="00BE185D"/>
    <w:rsid w:val="00BE1FBC"/>
    <w:rsid w:val="00BE4B9D"/>
    <w:rsid w:val="00BE56F7"/>
    <w:rsid w:val="00BE7046"/>
    <w:rsid w:val="00BE729C"/>
    <w:rsid w:val="00BE7969"/>
    <w:rsid w:val="00BF1F72"/>
    <w:rsid w:val="00BF356C"/>
    <w:rsid w:val="00BF3EEA"/>
    <w:rsid w:val="00BF4AE8"/>
    <w:rsid w:val="00BF520E"/>
    <w:rsid w:val="00BF7D6F"/>
    <w:rsid w:val="00BF7F48"/>
    <w:rsid w:val="00C02462"/>
    <w:rsid w:val="00C02BEF"/>
    <w:rsid w:val="00C02C6E"/>
    <w:rsid w:val="00C0425D"/>
    <w:rsid w:val="00C04E86"/>
    <w:rsid w:val="00C10489"/>
    <w:rsid w:val="00C119A8"/>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5608E"/>
    <w:rsid w:val="00C615B3"/>
    <w:rsid w:val="00C6305C"/>
    <w:rsid w:val="00C64182"/>
    <w:rsid w:val="00C64EFC"/>
    <w:rsid w:val="00C65694"/>
    <w:rsid w:val="00C65C73"/>
    <w:rsid w:val="00C720A9"/>
    <w:rsid w:val="00C75488"/>
    <w:rsid w:val="00C755BF"/>
    <w:rsid w:val="00C77D48"/>
    <w:rsid w:val="00C8099E"/>
    <w:rsid w:val="00C85083"/>
    <w:rsid w:val="00C91ACD"/>
    <w:rsid w:val="00C931A2"/>
    <w:rsid w:val="00C937E0"/>
    <w:rsid w:val="00C94578"/>
    <w:rsid w:val="00C95682"/>
    <w:rsid w:val="00CA1EB9"/>
    <w:rsid w:val="00CA3E15"/>
    <w:rsid w:val="00CA535D"/>
    <w:rsid w:val="00CA6394"/>
    <w:rsid w:val="00CA7743"/>
    <w:rsid w:val="00CA7A6F"/>
    <w:rsid w:val="00CA7B75"/>
    <w:rsid w:val="00CB28C6"/>
    <w:rsid w:val="00CB321D"/>
    <w:rsid w:val="00CB6492"/>
    <w:rsid w:val="00CB6A85"/>
    <w:rsid w:val="00CB73FD"/>
    <w:rsid w:val="00CC06C6"/>
    <w:rsid w:val="00CC1493"/>
    <w:rsid w:val="00CC14E7"/>
    <w:rsid w:val="00CC211F"/>
    <w:rsid w:val="00CC48A7"/>
    <w:rsid w:val="00CC4F3B"/>
    <w:rsid w:val="00CC556D"/>
    <w:rsid w:val="00CC702E"/>
    <w:rsid w:val="00CD11F1"/>
    <w:rsid w:val="00CD2BC9"/>
    <w:rsid w:val="00CD2C09"/>
    <w:rsid w:val="00CD37B3"/>
    <w:rsid w:val="00CD5497"/>
    <w:rsid w:val="00CD560E"/>
    <w:rsid w:val="00CD5F7D"/>
    <w:rsid w:val="00CD7514"/>
    <w:rsid w:val="00CE16F8"/>
    <w:rsid w:val="00CE24C7"/>
    <w:rsid w:val="00CE31F8"/>
    <w:rsid w:val="00CE4E9C"/>
    <w:rsid w:val="00CE5729"/>
    <w:rsid w:val="00CF06CA"/>
    <w:rsid w:val="00CF165B"/>
    <w:rsid w:val="00CF1694"/>
    <w:rsid w:val="00CF2319"/>
    <w:rsid w:val="00CF35D0"/>
    <w:rsid w:val="00CF3E0B"/>
    <w:rsid w:val="00CF44E6"/>
    <w:rsid w:val="00CF4827"/>
    <w:rsid w:val="00CF4940"/>
    <w:rsid w:val="00CF501F"/>
    <w:rsid w:val="00CF55F6"/>
    <w:rsid w:val="00CF5AF7"/>
    <w:rsid w:val="00CF632B"/>
    <w:rsid w:val="00CF7047"/>
    <w:rsid w:val="00D01307"/>
    <w:rsid w:val="00D01572"/>
    <w:rsid w:val="00D015D1"/>
    <w:rsid w:val="00D02312"/>
    <w:rsid w:val="00D02ACA"/>
    <w:rsid w:val="00D02F84"/>
    <w:rsid w:val="00D0344F"/>
    <w:rsid w:val="00D040DC"/>
    <w:rsid w:val="00D0776E"/>
    <w:rsid w:val="00D1248C"/>
    <w:rsid w:val="00D13AB2"/>
    <w:rsid w:val="00D14479"/>
    <w:rsid w:val="00D1483E"/>
    <w:rsid w:val="00D1718B"/>
    <w:rsid w:val="00D208AB"/>
    <w:rsid w:val="00D22EA6"/>
    <w:rsid w:val="00D232C5"/>
    <w:rsid w:val="00D245A7"/>
    <w:rsid w:val="00D25F97"/>
    <w:rsid w:val="00D26AC6"/>
    <w:rsid w:val="00D27D88"/>
    <w:rsid w:val="00D302A7"/>
    <w:rsid w:val="00D308C9"/>
    <w:rsid w:val="00D34598"/>
    <w:rsid w:val="00D3497F"/>
    <w:rsid w:val="00D35AFD"/>
    <w:rsid w:val="00D35DEF"/>
    <w:rsid w:val="00D371A8"/>
    <w:rsid w:val="00D37A55"/>
    <w:rsid w:val="00D424F5"/>
    <w:rsid w:val="00D440DC"/>
    <w:rsid w:val="00D446D4"/>
    <w:rsid w:val="00D44A1A"/>
    <w:rsid w:val="00D45409"/>
    <w:rsid w:val="00D465F2"/>
    <w:rsid w:val="00D46F73"/>
    <w:rsid w:val="00D4710A"/>
    <w:rsid w:val="00D5069F"/>
    <w:rsid w:val="00D5457A"/>
    <w:rsid w:val="00D57D59"/>
    <w:rsid w:val="00D61667"/>
    <w:rsid w:val="00D6200B"/>
    <w:rsid w:val="00D62E03"/>
    <w:rsid w:val="00D644ED"/>
    <w:rsid w:val="00D64CB7"/>
    <w:rsid w:val="00D66D44"/>
    <w:rsid w:val="00D71D0B"/>
    <w:rsid w:val="00D71F10"/>
    <w:rsid w:val="00D72D96"/>
    <w:rsid w:val="00D74EEA"/>
    <w:rsid w:val="00D759C4"/>
    <w:rsid w:val="00D768EA"/>
    <w:rsid w:val="00D80A6A"/>
    <w:rsid w:val="00D80B51"/>
    <w:rsid w:val="00D82C60"/>
    <w:rsid w:val="00D843A0"/>
    <w:rsid w:val="00D85E0E"/>
    <w:rsid w:val="00D8669C"/>
    <w:rsid w:val="00D866B6"/>
    <w:rsid w:val="00D95391"/>
    <w:rsid w:val="00D954DB"/>
    <w:rsid w:val="00D97B9A"/>
    <w:rsid w:val="00DA233F"/>
    <w:rsid w:val="00DA3A20"/>
    <w:rsid w:val="00DA4918"/>
    <w:rsid w:val="00DA4B96"/>
    <w:rsid w:val="00DA5CB2"/>
    <w:rsid w:val="00DA6C29"/>
    <w:rsid w:val="00DA7718"/>
    <w:rsid w:val="00DA7CA1"/>
    <w:rsid w:val="00DB1C30"/>
    <w:rsid w:val="00DB21A6"/>
    <w:rsid w:val="00DB3BA3"/>
    <w:rsid w:val="00DC17E0"/>
    <w:rsid w:val="00DC69CF"/>
    <w:rsid w:val="00DC6E90"/>
    <w:rsid w:val="00DD2109"/>
    <w:rsid w:val="00DD2D4B"/>
    <w:rsid w:val="00DD67BB"/>
    <w:rsid w:val="00DD7E59"/>
    <w:rsid w:val="00DE06A9"/>
    <w:rsid w:val="00DE2549"/>
    <w:rsid w:val="00DE36E4"/>
    <w:rsid w:val="00DE7454"/>
    <w:rsid w:val="00DF317C"/>
    <w:rsid w:val="00DF5534"/>
    <w:rsid w:val="00DF6334"/>
    <w:rsid w:val="00DF6947"/>
    <w:rsid w:val="00DF7B7B"/>
    <w:rsid w:val="00E00064"/>
    <w:rsid w:val="00E0006B"/>
    <w:rsid w:val="00E00140"/>
    <w:rsid w:val="00E01A8A"/>
    <w:rsid w:val="00E01F66"/>
    <w:rsid w:val="00E04293"/>
    <w:rsid w:val="00E059B3"/>
    <w:rsid w:val="00E111F2"/>
    <w:rsid w:val="00E11A52"/>
    <w:rsid w:val="00E13D2B"/>
    <w:rsid w:val="00E155DE"/>
    <w:rsid w:val="00E16109"/>
    <w:rsid w:val="00E16F00"/>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0A66"/>
    <w:rsid w:val="00E51D43"/>
    <w:rsid w:val="00E5270E"/>
    <w:rsid w:val="00E535A8"/>
    <w:rsid w:val="00E539C2"/>
    <w:rsid w:val="00E553C2"/>
    <w:rsid w:val="00E566DC"/>
    <w:rsid w:val="00E56700"/>
    <w:rsid w:val="00E6301A"/>
    <w:rsid w:val="00E631B7"/>
    <w:rsid w:val="00E63719"/>
    <w:rsid w:val="00E64067"/>
    <w:rsid w:val="00E65A3D"/>
    <w:rsid w:val="00E70ABD"/>
    <w:rsid w:val="00E70C8A"/>
    <w:rsid w:val="00E7221E"/>
    <w:rsid w:val="00E731E7"/>
    <w:rsid w:val="00E749DF"/>
    <w:rsid w:val="00E751C1"/>
    <w:rsid w:val="00E7774F"/>
    <w:rsid w:val="00E80EB2"/>
    <w:rsid w:val="00E86685"/>
    <w:rsid w:val="00E95B59"/>
    <w:rsid w:val="00E9621B"/>
    <w:rsid w:val="00E96808"/>
    <w:rsid w:val="00EA072B"/>
    <w:rsid w:val="00EA212C"/>
    <w:rsid w:val="00EA33F7"/>
    <w:rsid w:val="00EA38A6"/>
    <w:rsid w:val="00EA42E5"/>
    <w:rsid w:val="00EA56B6"/>
    <w:rsid w:val="00EA5D4E"/>
    <w:rsid w:val="00EA621E"/>
    <w:rsid w:val="00EA6974"/>
    <w:rsid w:val="00EB395C"/>
    <w:rsid w:val="00EB486D"/>
    <w:rsid w:val="00EB49F1"/>
    <w:rsid w:val="00EB6084"/>
    <w:rsid w:val="00EB67AD"/>
    <w:rsid w:val="00EC4738"/>
    <w:rsid w:val="00EC576E"/>
    <w:rsid w:val="00EC5A3D"/>
    <w:rsid w:val="00EC79AA"/>
    <w:rsid w:val="00ED0012"/>
    <w:rsid w:val="00ED0659"/>
    <w:rsid w:val="00ED3605"/>
    <w:rsid w:val="00ED5510"/>
    <w:rsid w:val="00ED5654"/>
    <w:rsid w:val="00ED7E61"/>
    <w:rsid w:val="00EE320B"/>
    <w:rsid w:val="00EE3300"/>
    <w:rsid w:val="00EE4945"/>
    <w:rsid w:val="00EE56FE"/>
    <w:rsid w:val="00EE6621"/>
    <w:rsid w:val="00EE6A45"/>
    <w:rsid w:val="00EE6C13"/>
    <w:rsid w:val="00EF1194"/>
    <w:rsid w:val="00EF29B7"/>
    <w:rsid w:val="00EF2A43"/>
    <w:rsid w:val="00EF33B6"/>
    <w:rsid w:val="00EF3481"/>
    <w:rsid w:val="00EF3DD7"/>
    <w:rsid w:val="00EF6D22"/>
    <w:rsid w:val="00EF6F86"/>
    <w:rsid w:val="00EF7E86"/>
    <w:rsid w:val="00F00682"/>
    <w:rsid w:val="00F02C70"/>
    <w:rsid w:val="00F03CFA"/>
    <w:rsid w:val="00F04130"/>
    <w:rsid w:val="00F06E93"/>
    <w:rsid w:val="00F07328"/>
    <w:rsid w:val="00F135E0"/>
    <w:rsid w:val="00F13B95"/>
    <w:rsid w:val="00F15BB9"/>
    <w:rsid w:val="00F17983"/>
    <w:rsid w:val="00F1798E"/>
    <w:rsid w:val="00F21E95"/>
    <w:rsid w:val="00F22F3C"/>
    <w:rsid w:val="00F23A6D"/>
    <w:rsid w:val="00F2427F"/>
    <w:rsid w:val="00F25D24"/>
    <w:rsid w:val="00F26396"/>
    <w:rsid w:val="00F31887"/>
    <w:rsid w:val="00F33DD9"/>
    <w:rsid w:val="00F34BF5"/>
    <w:rsid w:val="00F352BB"/>
    <w:rsid w:val="00F37BF6"/>
    <w:rsid w:val="00F4039B"/>
    <w:rsid w:val="00F40489"/>
    <w:rsid w:val="00F41998"/>
    <w:rsid w:val="00F43E67"/>
    <w:rsid w:val="00F443E5"/>
    <w:rsid w:val="00F447AF"/>
    <w:rsid w:val="00F457F8"/>
    <w:rsid w:val="00F45AA6"/>
    <w:rsid w:val="00F45F5C"/>
    <w:rsid w:val="00F47AA5"/>
    <w:rsid w:val="00F54F29"/>
    <w:rsid w:val="00F563C4"/>
    <w:rsid w:val="00F6053F"/>
    <w:rsid w:val="00F60675"/>
    <w:rsid w:val="00F615F5"/>
    <w:rsid w:val="00F67903"/>
    <w:rsid w:val="00F708DF"/>
    <w:rsid w:val="00F73E30"/>
    <w:rsid w:val="00F744F5"/>
    <w:rsid w:val="00F75316"/>
    <w:rsid w:val="00F81E3E"/>
    <w:rsid w:val="00F82400"/>
    <w:rsid w:val="00F82F05"/>
    <w:rsid w:val="00F83D75"/>
    <w:rsid w:val="00F864A8"/>
    <w:rsid w:val="00F86E94"/>
    <w:rsid w:val="00F90199"/>
    <w:rsid w:val="00F9092D"/>
    <w:rsid w:val="00F90D57"/>
    <w:rsid w:val="00F92E39"/>
    <w:rsid w:val="00F96136"/>
    <w:rsid w:val="00F968B7"/>
    <w:rsid w:val="00F97344"/>
    <w:rsid w:val="00F973D7"/>
    <w:rsid w:val="00F97E2B"/>
    <w:rsid w:val="00FA0620"/>
    <w:rsid w:val="00FA11BD"/>
    <w:rsid w:val="00FA1779"/>
    <w:rsid w:val="00FA67F4"/>
    <w:rsid w:val="00FB055E"/>
    <w:rsid w:val="00FB10E5"/>
    <w:rsid w:val="00FB1E24"/>
    <w:rsid w:val="00FB2753"/>
    <w:rsid w:val="00FB284A"/>
    <w:rsid w:val="00FB30C0"/>
    <w:rsid w:val="00FB3505"/>
    <w:rsid w:val="00FB764F"/>
    <w:rsid w:val="00FB7911"/>
    <w:rsid w:val="00FB7A5A"/>
    <w:rsid w:val="00FC33E4"/>
    <w:rsid w:val="00FC5257"/>
    <w:rsid w:val="00FC67FA"/>
    <w:rsid w:val="00FC6AC1"/>
    <w:rsid w:val="00FC7F33"/>
    <w:rsid w:val="00FD085F"/>
    <w:rsid w:val="00FD1923"/>
    <w:rsid w:val="00FD21F9"/>
    <w:rsid w:val="00FD3B74"/>
    <w:rsid w:val="00FD595B"/>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34849"/>
    <o:shapelayout v:ext="edit">
      <o:idmap v:ext="edit" data="1"/>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styleId="NichtaufgelsteErwhnung">
    <w:name w:val="Unresolved Mention"/>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ui-provider">
    <w:name w:val="ui-provider"/>
    <w:basedOn w:val="Absatz-Standardschriftart"/>
    <w:rsid w:val="00357A49"/>
  </w:style>
  <w:style w:type="paragraph" w:styleId="Textkrper">
    <w:name w:val="Body Text"/>
    <w:basedOn w:val="Standard"/>
    <w:link w:val="TextkrperZchn"/>
    <w:uiPriority w:val="99"/>
    <w:semiHidden/>
    <w:unhideWhenUsed/>
    <w:rsid w:val="004D41A8"/>
    <w:pPr>
      <w:spacing w:after="120" w:line="240" w:lineRule="auto"/>
    </w:pPr>
    <w:rPr>
      <w:rFonts w:ascii="Arial" w:hAnsi="Arial" w:cs="Arial"/>
      <w:sz w:val="22"/>
      <w:lang w:eastAsia="de-DE"/>
    </w:rPr>
  </w:style>
  <w:style w:type="character" w:customStyle="1" w:styleId="TextkrperZchn">
    <w:name w:val="Textkörper Zchn"/>
    <w:basedOn w:val="Absatz-Standardschriftart"/>
    <w:link w:val="Textkrper"/>
    <w:uiPriority w:val="99"/>
    <w:semiHidden/>
    <w:rsid w:val="004D41A8"/>
    <w:rPr>
      <w:rFonts w:ascii="Arial" w:hAnsi="Arial" w:cs="Arial"/>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44858612">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45762519">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1490367">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71659080">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53856703">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0761016">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093895055">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 w:id="2119174407">
      <w:bodyDiv w:val="1"/>
      <w:marLeft w:val="0"/>
      <w:marRight w:val="0"/>
      <w:marTop w:val="0"/>
      <w:marBottom w:val="0"/>
      <w:divBdr>
        <w:top w:val="none" w:sz="0" w:space="0" w:color="auto"/>
        <w:left w:val="none" w:sz="0" w:space="0" w:color="auto"/>
        <w:bottom w:val="none" w:sz="0" w:space="0" w:color="auto"/>
        <w:right w:val="none" w:sz="0" w:space="0" w:color="auto"/>
      </w:divBdr>
      <w:divsChild>
        <w:div w:id="2002922272">
          <w:marLeft w:val="0"/>
          <w:marRight w:val="0"/>
          <w:marTop w:val="0"/>
          <w:marBottom w:val="0"/>
          <w:divBdr>
            <w:top w:val="none" w:sz="0" w:space="0" w:color="auto"/>
            <w:left w:val="none" w:sz="0" w:space="0" w:color="auto"/>
            <w:bottom w:val="none" w:sz="0" w:space="0" w:color="auto"/>
            <w:right w:val="none" w:sz="0" w:space="0" w:color="auto"/>
          </w:divBdr>
        </w:div>
        <w:div w:id="20513698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mailto:jacqueline.gusmag@sennheiser.com" TargetMode="External"/><Relationship Id="rId2" Type="http://schemas.openxmlformats.org/officeDocument/2006/relationships/numbering" Target="numbering.xml"/><Relationship Id="rId16" Type="http://schemas.openxmlformats.org/officeDocument/2006/relationships/hyperlink" Target="https://sennheiser-brandzone.com/share/aZtcery28kQ5YnGXQQ3H"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10" Type="http://schemas.openxmlformats.org/officeDocument/2006/relationships/image" Target="media/image3.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1161</Words>
  <Characters>7318</Characters>
  <Application>Microsoft Office Word</Application>
  <DocSecurity>0</DocSecurity>
  <Lines>60</Lines>
  <Paragraphs>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Gusmag, Jacqueline</cp:lastModifiedBy>
  <cp:revision>27</cp:revision>
  <cp:lastPrinted>2024-07-22T10:16:00Z</cp:lastPrinted>
  <dcterms:created xsi:type="dcterms:W3CDTF">2024-12-05T10:34:00Z</dcterms:created>
  <dcterms:modified xsi:type="dcterms:W3CDTF">2025-06-13T10:08:00Z</dcterms:modified>
</cp:coreProperties>
</file>